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F6A9C9">
      <w:pPr>
        <w:rPr>
          <w:rFonts w:hint="default" w:ascii="国标黑体" w:hAnsi="国标黑体" w:eastAsia="国标黑体" w:cs="国标黑体"/>
          <w:sz w:val="28"/>
          <w:szCs w:val="36"/>
          <w:lang w:val="en-US" w:eastAsia="zh-CN"/>
        </w:rPr>
      </w:pPr>
      <w:bookmarkStart w:id="14" w:name="_GoBack"/>
      <w:bookmarkEnd w:id="14"/>
      <w:r>
        <w:rPr>
          <w:rFonts w:hint="eastAsia" w:ascii="国标黑体" w:hAnsi="国标黑体" w:eastAsia="国标黑体" w:cs="国标黑体"/>
          <w:sz w:val="28"/>
          <w:szCs w:val="36"/>
          <w:lang w:val="en-US" w:eastAsia="zh-CN"/>
        </w:rPr>
        <w:t>附件6</w:t>
      </w:r>
    </w:p>
    <w:p w14:paraId="404AFD55">
      <w:pPr>
        <w:rPr>
          <w:rFonts w:hint="eastAsia"/>
          <w:lang w:val="en-US" w:eastAsia="zh-CN"/>
        </w:rPr>
      </w:pPr>
    </w:p>
    <w:p w14:paraId="3387C7E6">
      <w:pPr>
        <w:keepNext w:val="0"/>
        <w:keepLines w:val="0"/>
        <w:pageBreakBefore w:val="0"/>
        <w:kinsoku/>
        <w:wordWrap/>
        <w:overflowPunct/>
        <w:topLinePunct w:val="0"/>
        <w:autoSpaceDN/>
        <w:bidi w:val="0"/>
        <w:adjustRightInd/>
        <w:snapToGrid/>
        <w:spacing w:line="540" w:lineRule="exact"/>
        <w:ind w:right="0" w:rightChars="0"/>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202</w:t>
      </w:r>
      <w:r>
        <w:rPr>
          <w:rFonts w:hint="eastAsia" w:ascii="方正小标宋简体" w:hAnsi="方正小标宋简体" w:eastAsia="方正小标宋简体" w:cs="方正小标宋简体"/>
          <w:b w:val="0"/>
          <w:bCs/>
          <w:sz w:val="44"/>
          <w:szCs w:val="44"/>
          <w:lang w:val="en-US" w:eastAsia="zh-CN"/>
        </w:rPr>
        <w:t>5</w:t>
      </w:r>
      <w:r>
        <w:rPr>
          <w:rFonts w:hint="eastAsia" w:ascii="方正小标宋简体" w:hAnsi="方正小标宋简体" w:eastAsia="方正小标宋简体" w:cs="方正小标宋简体"/>
          <w:b w:val="0"/>
          <w:bCs/>
          <w:sz w:val="44"/>
          <w:szCs w:val="44"/>
        </w:rPr>
        <w:t>年云南省普通</w:t>
      </w:r>
      <w:r>
        <w:rPr>
          <w:rFonts w:hint="eastAsia" w:ascii="方正小标宋简体" w:hAnsi="方正小标宋简体" w:eastAsia="方正小标宋简体" w:cs="方正小标宋简体"/>
          <w:b w:val="0"/>
          <w:bCs/>
          <w:sz w:val="44"/>
          <w:szCs w:val="44"/>
          <w:lang w:eastAsia="zh-CN"/>
        </w:rPr>
        <w:t>（</w:t>
      </w:r>
      <w:r>
        <w:rPr>
          <w:rFonts w:hint="eastAsia" w:ascii="方正小标宋简体" w:hAnsi="方正小标宋简体" w:eastAsia="方正小标宋简体" w:cs="方正小标宋简体"/>
          <w:b w:val="0"/>
          <w:bCs/>
          <w:sz w:val="44"/>
          <w:szCs w:val="44"/>
          <w:lang w:val="en-US" w:eastAsia="zh-CN"/>
        </w:rPr>
        <w:t>鲜食</w:t>
      </w:r>
      <w:r>
        <w:rPr>
          <w:rFonts w:hint="eastAsia" w:ascii="方正小标宋简体" w:hAnsi="方正小标宋简体" w:eastAsia="方正小标宋简体" w:cs="方正小标宋简体"/>
          <w:b w:val="0"/>
          <w:bCs/>
          <w:sz w:val="44"/>
          <w:szCs w:val="44"/>
          <w:lang w:eastAsia="zh-CN"/>
        </w:rPr>
        <w:t>）</w:t>
      </w:r>
      <w:r>
        <w:rPr>
          <w:rFonts w:hint="eastAsia" w:ascii="方正小标宋简体" w:hAnsi="方正小标宋简体" w:eastAsia="方正小标宋简体" w:cs="方正小标宋简体"/>
          <w:b w:val="0"/>
          <w:bCs/>
          <w:sz w:val="44"/>
          <w:szCs w:val="44"/>
        </w:rPr>
        <w:t>玉米</w:t>
      </w:r>
      <w:r>
        <w:rPr>
          <w:rFonts w:hint="eastAsia" w:ascii="方正小标宋简体" w:hAnsi="方正小标宋简体" w:eastAsia="方正小标宋简体" w:cs="方正小标宋简体"/>
          <w:b w:val="0"/>
          <w:bCs/>
          <w:sz w:val="44"/>
          <w:szCs w:val="44"/>
          <w:lang w:val="en-US" w:eastAsia="zh-CN"/>
        </w:rPr>
        <w:t>xx联合体/自主试验</w:t>
      </w:r>
      <w:r>
        <w:rPr>
          <w:rFonts w:hint="eastAsia" w:ascii="方正小标宋简体" w:hAnsi="方正小标宋简体" w:eastAsia="方正小标宋简体" w:cs="方正小标宋简体"/>
          <w:b w:val="0"/>
          <w:bCs/>
          <w:sz w:val="44"/>
          <w:szCs w:val="44"/>
        </w:rPr>
        <w:t>品种试验总结</w:t>
      </w:r>
    </w:p>
    <w:p w14:paraId="32B29F1C">
      <w:pPr>
        <w:keepNext w:val="0"/>
        <w:keepLines w:val="0"/>
        <w:pageBreakBefore w:val="0"/>
        <w:kinsoku/>
        <w:wordWrap/>
        <w:overflowPunct/>
        <w:topLinePunct w:val="0"/>
        <w:autoSpaceDN/>
        <w:bidi w:val="0"/>
        <w:adjustRightInd/>
        <w:snapToGrid/>
        <w:spacing w:line="540" w:lineRule="exact"/>
        <w:ind w:right="0" w:rightChars="0"/>
        <w:jc w:val="center"/>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lang w:eastAsia="zh-CN"/>
        </w:rPr>
        <w:t>（</w:t>
      </w:r>
      <w:r>
        <w:rPr>
          <w:rFonts w:hint="eastAsia" w:ascii="方正仿宋_GBK" w:hAnsi="方正仿宋_GBK" w:eastAsia="方正仿宋_GBK" w:cs="方正仿宋_GBK"/>
          <w:b w:val="0"/>
          <w:bCs/>
          <w:sz w:val="28"/>
          <w:szCs w:val="28"/>
          <w:lang w:val="en-US" w:eastAsia="zh-CN"/>
        </w:rPr>
        <w:t>牵头单位</w:t>
      </w:r>
      <w:r>
        <w:rPr>
          <w:rFonts w:hint="eastAsia" w:ascii="方正仿宋_GBK" w:hAnsi="方正仿宋_GBK" w:eastAsia="方正仿宋_GBK" w:cs="方正仿宋_GBK"/>
          <w:b w:val="0"/>
          <w:bCs/>
          <w:sz w:val="28"/>
          <w:szCs w:val="28"/>
          <w:lang w:eastAsia="zh-CN"/>
        </w:rPr>
        <w:t>）</w:t>
      </w:r>
    </w:p>
    <w:p w14:paraId="00B8E0AB">
      <w:pPr>
        <w:keepNext w:val="0"/>
        <w:keepLines w:val="0"/>
        <w:pageBreakBefore w:val="0"/>
        <w:kinsoku/>
        <w:wordWrap/>
        <w:overflowPunct/>
        <w:topLinePunct w:val="0"/>
        <w:autoSpaceDE w:val="0"/>
        <w:autoSpaceDN/>
        <w:bidi w:val="0"/>
        <w:adjustRightInd/>
        <w:snapToGrid/>
        <w:spacing w:line="540" w:lineRule="exact"/>
        <w:ind w:left="0" w:leftChars="0" w:right="0" w:rightChars="0" w:firstLine="560" w:firstLineChars="200"/>
        <w:rPr>
          <w:rFonts w:hint="eastAsia" w:ascii="黑体" w:hAnsi="黑体" w:eastAsia="黑体" w:cs="黑体"/>
          <w:b w:val="0"/>
          <w:bCs/>
          <w:sz w:val="28"/>
          <w:szCs w:val="28"/>
        </w:rPr>
      </w:pPr>
      <w:r>
        <w:rPr>
          <w:rFonts w:hint="eastAsia" w:ascii="黑体" w:hAnsi="黑体" w:eastAsia="黑体" w:cs="黑体"/>
          <w:b w:val="0"/>
          <w:bCs/>
          <w:sz w:val="28"/>
          <w:szCs w:val="28"/>
          <w:lang w:val="en-US" w:eastAsia="zh-CN"/>
        </w:rPr>
        <w:t>一、</w:t>
      </w:r>
      <w:r>
        <w:rPr>
          <w:rFonts w:hint="eastAsia" w:ascii="黑体" w:hAnsi="黑体" w:eastAsia="黑体" w:cs="黑体"/>
          <w:b w:val="0"/>
          <w:bCs/>
          <w:sz w:val="28"/>
          <w:szCs w:val="28"/>
        </w:rPr>
        <w:t>试验目的</w:t>
      </w:r>
    </w:p>
    <w:p w14:paraId="1CBCB48E">
      <w:pPr>
        <w:keepNext w:val="0"/>
        <w:keepLines w:val="0"/>
        <w:pageBreakBefore w:val="0"/>
        <w:kinsoku/>
        <w:wordWrap/>
        <w:overflowPunct/>
        <w:topLinePunct w:val="0"/>
        <w:autoSpaceDN/>
        <w:bidi w:val="0"/>
        <w:adjustRightInd/>
        <w:snapToGrid/>
        <w:spacing w:line="540" w:lineRule="exact"/>
        <w:ind w:left="0" w:leftChars="0" w:right="0" w:rightChars="0" w:firstLine="560" w:firstLineChars="200"/>
        <w:rPr>
          <w:rFonts w:hint="eastAsia" w:ascii="仿宋" w:hAnsi="仿宋" w:eastAsia="仿宋" w:cs="仿宋"/>
          <w:b w:val="0"/>
          <w:bCs/>
          <w:sz w:val="28"/>
          <w:szCs w:val="28"/>
        </w:rPr>
      </w:pPr>
      <w:r>
        <w:rPr>
          <w:rFonts w:hint="eastAsia" w:ascii="仿宋" w:hAnsi="仿宋" w:eastAsia="仿宋" w:cs="仿宋"/>
          <w:b w:val="0"/>
          <w:bCs/>
          <w:sz w:val="28"/>
          <w:szCs w:val="28"/>
        </w:rPr>
        <w:t>根据</w:t>
      </w:r>
      <w:r>
        <w:rPr>
          <w:rFonts w:hint="eastAsia" w:ascii="仿宋" w:hAnsi="仿宋" w:eastAsia="仿宋" w:cs="仿宋"/>
          <w:b w:val="0"/>
          <w:bCs/>
          <w:sz w:val="28"/>
          <w:szCs w:val="28"/>
          <w:lang w:val="en-US" w:eastAsia="zh-CN"/>
        </w:rPr>
        <w:t>xx</w:t>
      </w:r>
      <w:r>
        <w:rPr>
          <w:rFonts w:hint="eastAsia" w:ascii="仿宋" w:hAnsi="仿宋" w:eastAsia="仿宋" w:cs="仿宋"/>
          <w:b w:val="0"/>
          <w:bCs/>
          <w:sz w:val="28"/>
          <w:szCs w:val="28"/>
        </w:rPr>
        <w:t>文件通知，</w:t>
      </w:r>
      <w:r>
        <w:rPr>
          <w:rFonts w:hint="eastAsia" w:ascii="仿宋" w:hAnsi="仿宋" w:eastAsia="仿宋" w:cs="仿宋"/>
          <w:b w:val="0"/>
          <w:bCs/>
          <w:sz w:val="28"/>
          <w:szCs w:val="28"/>
          <w:lang w:eastAsia="zh-CN"/>
        </w:rPr>
        <w:t>（</w:t>
      </w:r>
      <w:r>
        <w:rPr>
          <w:rFonts w:hint="eastAsia" w:ascii="仿宋" w:hAnsi="仿宋" w:eastAsia="仿宋" w:cs="仿宋"/>
          <w:b w:val="0"/>
          <w:bCs/>
          <w:sz w:val="28"/>
          <w:szCs w:val="28"/>
        </w:rPr>
        <w:t>牵头单位</w:t>
      </w:r>
      <w:r>
        <w:rPr>
          <w:rFonts w:hint="eastAsia" w:ascii="仿宋" w:hAnsi="仿宋" w:eastAsia="仿宋" w:cs="仿宋"/>
          <w:b w:val="0"/>
          <w:bCs/>
          <w:sz w:val="28"/>
          <w:szCs w:val="28"/>
          <w:lang w:eastAsia="zh-CN"/>
        </w:rPr>
        <w:t>）</w:t>
      </w:r>
      <w:r>
        <w:rPr>
          <w:rFonts w:hint="eastAsia" w:ascii="仿宋" w:hAnsi="仿宋" w:eastAsia="仿宋" w:cs="仿宋"/>
          <w:b w:val="0"/>
          <w:bCs/>
          <w:sz w:val="28"/>
          <w:szCs w:val="28"/>
        </w:rPr>
        <w:t>组织了202</w:t>
      </w:r>
      <w:r>
        <w:rPr>
          <w:rFonts w:hint="eastAsia" w:ascii="仿宋" w:hAnsi="仿宋" w:eastAsia="仿宋" w:cs="仿宋"/>
          <w:b w:val="0"/>
          <w:bCs/>
          <w:sz w:val="28"/>
          <w:szCs w:val="28"/>
          <w:lang w:val="en-US" w:eastAsia="zh-CN"/>
        </w:rPr>
        <w:t>5</w:t>
      </w:r>
      <w:r>
        <w:rPr>
          <w:rFonts w:hint="eastAsia" w:ascii="仿宋" w:hAnsi="仿宋" w:eastAsia="仿宋" w:cs="仿宋"/>
          <w:b w:val="0"/>
          <w:bCs/>
          <w:sz w:val="28"/>
          <w:szCs w:val="28"/>
        </w:rPr>
        <w:t>年云南省玉米新品种</w:t>
      </w:r>
      <w:r>
        <w:rPr>
          <w:rFonts w:hint="eastAsia" w:ascii="仿宋" w:hAnsi="仿宋" w:eastAsia="仿宋" w:cs="仿宋"/>
          <w:b w:val="0"/>
          <w:bCs/>
          <w:sz w:val="28"/>
          <w:szCs w:val="28"/>
          <w:lang w:val="en-US" w:eastAsia="zh-CN"/>
        </w:rPr>
        <w:t>联合体/自主</w:t>
      </w:r>
      <w:r>
        <w:rPr>
          <w:rFonts w:hint="eastAsia" w:ascii="仿宋" w:hAnsi="仿宋" w:eastAsia="仿宋" w:cs="仿宋"/>
          <w:b w:val="0"/>
          <w:bCs/>
          <w:sz w:val="28"/>
          <w:szCs w:val="28"/>
        </w:rPr>
        <w:t>试验，试验以评价新育成玉米品种在云南省玉米主产区的生产性能（包括丰产性、稳产性、抗性及适应性）和品质性状等综合评价为主要目的，为云南省品种审定和生产应用提供科学依据。</w:t>
      </w:r>
    </w:p>
    <w:p w14:paraId="356680AD">
      <w:pPr>
        <w:pStyle w:val="2"/>
        <w:keepNext w:val="0"/>
        <w:keepLines w:val="0"/>
        <w:pageBreakBefore w:val="0"/>
        <w:kinsoku/>
        <w:wordWrap/>
        <w:overflowPunct/>
        <w:topLinePunct w:val="0"/>
        <w:autoSpaceDE w:val="0"/>
        <w:autoSpaceDN/>
        <w:bidi w:val="0"/>
        <w:adjustRightInd/>
        <w:snapToGrid/>
        <w:spacing w:line="540" w:lineRule="exact"/>
        <w:ind w:left="0" w:leftChars="0" w:right="0" w:rightChars="0" w:firstLine="560" w:firstLineChars="200"/>
        <w:rPr>
          <w:rFonts w:hint="eastAsia" w:ascii="黑体" w:hAnsi="黑体" w:eastAsia="黑体" w:cs="黑体"/>
          <w:b w:val="0"/>
          <w:bCs/>
          <w:sz w:val="28"/>
          <w:szCs w:val="28"/>
        </w:rPr>
      </w:pPr>
      <w:r>
        <w:rPr>
          <w:rFonts w:hint="eastAsia" w:ascii="黑体" w:hAnsi="黑体" w:eastAsia="黑体" w:cs="黑体"/>
          <w:b w:val="0"/>
          <w:bCs/>
          <w:sz w:val="28"/>
          <w:szCs w:val="28"/>
          <w:lang w:val="en-US" w:eastAsia="zh-CN"/>
        </w:rPr>
        <w:t>二、</w:t>
      </w:r>
      <w:r>
        <w:rPr>
          <w:rFonts w:hint="eastAsia" w:ascii="黑体" w:hAnsi="黑体" w:eastAsia="黑体" w:cs="黑体"/>
          <w:b w:val="0"/>
          <w:bCs/>
          <w:sz w:val="28"/>
          <w:szCs w:val="28"/>
        </w:rPr>
        <w:t>参试品种、供种单位及承试单位</w:t>
      </w:r>
    </w:p>
    <w:p w14:paraId="458E6333">
      <w:pPr>
        <w:keepNext w:val="0"/>
        <w:keepLines w:val="0"/>
        <w:pageBreakBefore w:val="0"/>
        <w:kinsoku/>
        <w:wordWrap/>
        <w:overflowPunct/>
        <w:topLinePunct w:val="0"/>
        <w:autoSpaceDE w:val="0"/>
        <w:autoSpaceDN/>
        <w:bidi w:val="0"/>
        <w:adjustRightInd/>
        <w:snapToGrid/>
        <w:spacing w:line="540" w:lineRule="exact"/>
        <w:ind w:left="0" w:leftChars="0" w:right="0" w:rightChars="0" w:firstLine="560" w:firstLineChars="200"/>
        <w:rPr>
          <w:rFonts w:hint="eastAsia" w:ascii="方正楷体_GBK" w:hAnsi="方正楷体_GBK" w:eastAsia="方正楷体_GBK" w:cs="方正楷体_GBK"/>
          <w:b w:val="0"/>
          <w:bCs/>
          <w:sz w:val="28"/>
          <w:szCs w:val="28"/>
        </w:rPr>
      </w:pPr>
      <w:r>
        <w:rPr>
          <w:rFonts w:hint="eastAsia" w:ascii="方正楷体_GBK" w:hAnsi="方正楷体_GBK" w:eastAsia="方正楷体_GBK" w:cs="方正楷体_GBK"/>
          <w:b w:val="0"/>
          <w:bCs/>
          <w:sz w:val="28"/>
          <w:szCs w:val="28"/>
          <w:lang w:eastAsia="zh-CN"/>
        </w:rPr>
        <w:t>（</w:t>
      </w:r>
      <w:r>
        <w:rPr>
          <w:rFonts w:hint="eastAsia" w:ascii="方正楷体_GBK" w:hAnsi="方正楷体_GBK" w:eastAsia="方正楷体_GBK" w:cs="方正楷体_GBK"/>
          <w:b w:val="0"/>
          <w:bCs/>
          <w:sz w:val="28"/>
          <w:szCs w:val="28"/>
          <w:lang w:val="en-US" w:eastAsia="zh-CN"/>
        </w:rPr>
        <w:t>一</w:t>
      </w:r>
      <w:r>
        <w:rPr>
          <w:rFonts w:hint="eastAsia" w:ascii="方正楷体_GBK" w:hAnsi="方正楷体_GBK" w:eastAsia="方正楷体_GBK" w:cs="方正楷体_GBK"/>
          <w:b w:val="0"/>
          <w:bCs/>
          <w:sz w:val="28"/>
          <w:szCs w:val="28"/>
          <w:lang w:eastAsia="zh-CN"/>
        </w:rPr>
        <w:t>）</w:t>
      </w:r>
      <w:r>
        <w:rPr>
          <w:rFonts w:hint="eastAsia" w:ascii="方正楷体_GBK" w:hAnsi="方正楷体_GBK" w:eastAsia="方正楷体_GBK" w:cs="方正楷体_GBK"/>
          <w:b w:val="0"/>
          <w:bCs/>
          <w:sz w:val="28"/>
          <w:szCs w:val="28"/>
        </w:rPr>
        <w:t>参试品种（系）来源</w:t>
      </w:r>
    </w:p>
    <w:p w14:paraId="55A3EB11">
      <w:pPr>
        <w:keepNext w:val="0"/>
        <w:keepLines w:val="0"/>
        <w:pageBreakBefore w:val="0"/>
        <w:kinsoku/>
        <w:wordWrap/>
        <w:overflowPunct/>
        <w:topLinePunct w:val="0"/>
        <w:autoSpaceDE w:val="0"/>
        <w:autoSpaceDN/>
        <w:bidi w:val="0"/>
        <w:adjustRightInd/>
        <w:snapToGrid/>
        <w:spacing w:line="540" w:lineRule="exact"/>
        <w:ind w:left="0" w:leftChars="0" w:right="0" w:rightChars="0" w:firstLine="560" w:firstLineChars="200"/>
        <w:rPr>
          <w:rFonts w:hint="eastAsia" w:ascii="仿宋" w:hAnsi="仿宋" w:eastAsia="仿宋" w:cs="仿宋"/>
          <w:b w:val="0"/>
          <w:bCs/>
          <w:sz w:val="28"/>
          <w:szCs w:val="28"/>
        </w:rPr>
      </w:pPr>
      <w:r>
        <w:rPr>
          <w:rFonts w:hint="eastAsia" w:ascii="仿宋" w:hAnsi="仿宋" w:eastAsia="仿宋" w:cs="仿宋"/>
          <w:b w:val="0"/>
          <w:bCs/>
          <w:sz w:val="28"/>
          <w:szCs w:val="28"/>
        </w:rPr>
        <w:t>详见表1。</w:t>
      </w:r>
    </w:p>
    <w:p w14:paraId="7F2B10D6">
      <w:pPr>
        <w:keepNext w:val="0"/>
        <w:keepLines w:val="0"/>
        <w:pageBreakBefore w:val="0"/>
        <w:kinsoku/>
        <w:wordWrap/>
        <w:overflowPunct/>
        <w:topLinePunct w:val="0"/>
        <w:autoSpaceDN/>
        <w:bidi w:val="0"/>
        <w:adjustRightInd/>
        <w:snapToGrid/>
        <w:spacing w:line="540" w:lineRule="exact"/>
        <w:ind w:left="0" w:leftChars="0" w:right="0" w:rightChars="0" w:firstLine="560" w:firstLineChars="200"/>
        <w:jc w:val="center"/>
        <w:rPr>
          <w:rFonts w:hint="eastAsia" w:ascii="仿宋" w:hAnsi="仿宋" w:eastAsia="仿宋" w:cs="仿宋"/>
          <w:b w:val="0"/>
          <w:bCs/>
          <w:sz w:val="28"/>
          <w:szCs w:val="28"/>
        </w:rPr>
      </w:pPr>
      <w:r>
        <w:rPr>
          <w:rFonts w:hint="eastAsia" w:ascii="仿宋" w:hAnsi="仿宋" w:eastAsia="仿宋" w:cs="仿宋"/>
          <w:b w:val="0"/>
          <w:bCs/>
          <w:sz w:val="28"/>
          <w:szCs w:val="28"/>
        </w:rPr>
        <w:t>表1  中高海拔</w:t>
      </w:r>
      <w:r>
        <w:rPr>
          <w:rFonts w:hint="eastAsia" w:ascii="仿宋" w:hAnsi="仿宋" w:eastAsia="仿宋" w:cs="仿宋"/>
          <w:b w:val="0"/>
          <w:bCs/>
          <w:sz w:val="28"/>
          <w:szCs w:val="28"/>
          <w:lang w:eastAsia="zh-CN"/>
        </w:rPr>
        <w:t>B</w:t>
      </w:r>
      <w:r>
        <w:rPr>
          <w:rFonts w:hint="eastAsia" w:ascii="仿宋" w:hAnsi="仿宋" w:eastAsia="仿宋" w:cs="仿宋"/>
          <w:b w:val="0"/>
          <w:bCs/>
          <w:sz w:val="28"/>
          <w:szCs w:val="28"/>
        </w:rPr>
        <w:t>组区域试验参试品种表</w:t>
      </w:r>
    </w:p>
    <w:tbl>
      <w:tblPr>
        <w:tblStyle w:val="5"/>
        <w:tblW w:w="96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3"/>
        <w:gridCol w:w="1328"/>
        <w:gridCol w:w="1094"/>
        <w:gridCol w:w="2346"/>
        <w:gridCol w:w="850"/>
        <w:gridCol w:w="1428"/>
        <w:gridCol w:w="2058"/>
      </w:tblGrid>
      <w:tr w14:paraId="5F6B8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blHeader/>
          <w:jc w:val="center"/>
        </w:trPr>
        <w:tc>
          <w:tcPr>
            <w:tcW w:w="523" w:type="dxa"/>
            <w:tcBorders>
              <w:top w:val="single" w:color="000000" w:sz="12" w:space="0"/>
              <w:left w:val="nil"/>
              <w:bottom w:val="single" w:color="000000" w:sz="4" w:space="0"/>
              <w:right w:val="nil"/>
              <w:tl2br w:val="nil"/>
            </w:tcBorders>
            <w:shd w:val="clear" w:color="auto" w:fill="FFFFFF"/>
            <w:vAlign w:val="center"/>
          </w:tcPr>
          <w:p w14:paraId="60FF84F1">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序号</w:t>
            </w:r>
          </w:p>
        </w:tc>
        <w:tc>
          <w:tcPr>
            <w:tcW w:w="1328" w:type="dxa"/>
            <w:tcBorders>
              <w:top w:val="single" w:color="000000" w:sz="12" w:space="0"/>
              <w:left w:val="nil"/>
              <w:bottom w:val="single" w:color="000000" w:sz="4" w:space="0"/>
              <w:right w:val="nil"/>
            </w:tcBorders>
            <w:shd w:val="clear" w:color="auto" w:fill="FFFFFF"/>
            <w:vAlign w:val="center"/>
          </w:tcPr>
          <w:p w14:paraId="113FC07A">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参试品种</w:t>
            </w:r>
          </w:p>
        </w:tc>
        <w:tc>
          <w:tcPr>
            <w:tcW w:w="1094" w:type="dxa"/>
            <w:tcBorders>
              <w:top w:val="single" w:color="000000" w:sz="12" w:space="0"/>
              <w:left w:val="nil"/>
              <w:bottom w:val="single" w:color="000000" w:sz="4" w:space="0"/>
              <w:right w:val="nil"/>
            </w:tcBorders>
            <w:shd w:val="clear" w:color="auto" w:fill="FFFFFF"/>
            <w:vAlign w:val="center"/>
          </w:tcPr>
          <w:p w14:paraId="68A72906">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试验年份</w:t>
            </w:r>
          </w:p>
        </w:tc>
        <w:tc>
          <w:tcPr>
            <w:tcW w:w="2346" w:type="dxa"/>
            <w:tcBorders>
              <w:top w:val="single" w:color="000000" w:sz="12" w:space="0"/>
              <w:left w:val="nil"/>
              <w:bottom w:val="single" w:color="000000" w:sz="4" w:space="0"/>
              <w:right w:val="nil"/>
            </w:tcBorders>
            <w:shd w:val="clear" w:color="auto" w:fill="FFFFFF"/>
            <w:vAlign w:val="center"/>
          </w:tcPr>
          <w:p w14:paraId="007515D4">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参试单位</w:t>
            </w:r>
          </w:p>
        </w:tc>
        <w:tc>
          <w:tcPr>
            <w:tcW w:w="850" w:type="dxa"/>
            <w:tcBorders>
              <w:top w:val="single" w:color="000000" w:sz="12" w:space="0"/>
              <w:left w:val="nil"/>
              <w:bottom w:val="single" w:color="000000" w:sz="4" w:space="0"/>
              <w:right w:val="nil"/>
            </w:tcBorders>
            <w:shd w:val="clear" w:color="auto" w:fill="FFFFFF"/>
            <w:vAlign w:val="center"/>
          </w:tcPr>
          <w:p w14:paraId="4C12AA16">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联系人</w:t>
            </w:r>
          </w:p>
        </w:tc>
        <w:tc>
          <w:tcPr>
            <w:tcW w:w="1428" w:type="dxa"/>
            <w:tcBorders>
              <w:top w:val="single" w:color="000000" w:sz="12" w:space="0"/>
              <w:left w:val="nil"/>
              <w:bottom w:val="single" w:color="000000" w:sz="4" w:space="0"/>
              <w:right w:val="nil"/>
            </w:tcBorders>
            <w:shd w:val="clear" w:color="auto" w:fill="FFFFFF"/>
            <w:vAlign w:val="center"/>
          </w:tcPr>
          <w:p w14:paraId="6175DDE6">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联系电话</w:t>
            </w:r>
          </w:p>
        </w:tc>
        <w:tc>
          <w:tcPr>
            <w:tcW w:w="2058" w:type="dxa"/>
            <w:tcBorders>
              <w:top w:val="single" w:color="000000" w:sz="12" w:space="0"/>
              <w:left w:val="nil"/>
              <w:bottom w:val="single" w:color="000000" w:sz="4" w:space="0"/>
              <w:right w:val="nil"/>
            </w:tcBorders>
            <w:shd w:val="clear" w:color="auto" w:fill="FFFFFF"/>
            <w:vAlign w:val="center"/>
          </w:tcPr>
          <w:p w14:paraId="04FB88A4">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电子邮箱</w:t>
            </w:r>
          </w:p>
        </w:tc>
      </w:tr>
      <w:tr w14:paraId="2EF97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523" w:type="dxa"/>
            <w:tcBorders>
              <w:top w:val="single" w:color="000000" w:sz="4" w:space="0"/>
              <w:left w:val="nil"/>
              <w:bottom w:val="nil"/>
              <w:right w:val="nil"/>
            </w:tcBorders>
            <w:shd w:val="clear" w:color="auto" w:fill="FFFFFF"/>
            <w:vAlign w:val="center"/>
          </w:tcPr>
          <w:p w14:paraId="4904FD34">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1</w:t>
            </w:r>
          </w:p>
        </w:tc>
        <w:tc>
          <w:tcPr>
            <w:tcW w:w="1328" w:type="dxa"/>
            <w:tcBorders>
              <w:top w:val="single" w:color="000000" w:sz="4" w:space="0"/>
              <w:left w:val="nil"/>
              <w:bottom w:val="nil"/>
              <w:right w:val="nil"/>
            </w:tcBorders>
            <w:shd w:val="clear" w:color="auto" w:fill="FFFFFF"/>
            <w:vAlign w:val="center"/>
          </w:tcPr>
          <w:p w14:paraId="016D0ED3">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rPr>
                <w:rFonts w:hint="eastAsia" w:ascii="仿宋" w:hAnsi="仿宋" w:eastAsia="仿宋" w:cs="仿宋"/>
                <w:b w:val="0"/>
                <w:bCs/>
                <w:color w:val="000000"/>
                <w:sz w:val="24"/>
                <w:szCs w:val="24"/>
              </w:rPr>
            </w:pPr>
          </w:p>
        </w:tc>
        <w:tc>
          <w:tcPr>
            <w:tcW w:w="1094" w:type="dxa"/>
            <w:tcBorders>
              <w:top w:val="single" w:color="000000" w:sz="4" w:space="0"/>
              <w:left w:val="nil"/>
              <w:bottom w:val="nil"/>
              <w:right w:val="nil"/>
            </w:tcBorders>
            <w:shd w:val="clear" w:color="auto" w:fill="FFFFFF"/>
            <w:vAlign w:val="center"/>
          </w:tcPr>
          <w:p w14:paraId="2327B8C5">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val="0"/>
                <w:bCs/>
                <w:color w:val="000000"/>
                <w:sz w:val="24"/>
                <w:szCs w:val="24"/>
              </w:rPr>
            </w:pPr>
          </w:p>
        </w:tc>
        <w:tc>
          <w:tcPr>
            <w:tcW w:w="2346" w:type="dxa"/>
            <w:tcBorders>
              <w:top w:val="single" w:color="000000" w:sz="4" w:space="0"/>
              <w:left w:val="nil"/>
              <w:bottom w:val="nil"/>
              <w:right w:val="nil"/>
            </w:tcBorders>
            <w:shd w:val="clear" w:color="auto" w:fill="FFFFFF"/>
            <w:vAlign w:val="center"/>
          </w:tcPr>
          <w:p w14:paraId="3C88F31D">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rPr>
                <w:rFonts w:hint="eastAsia" w:ascii="仿宋" w:hAnsi="仿宋" w:eastAsia="仿宋" w:cs="仿宋"/>
                <w:b w:val="0"/>
                <w:bCs/>
                <w:color w:val="000000"/>
                <w:sz w:val="24"/>
                <w:szCs w:val="24"/>
              </w:rPr>
            </w:pPr>
          </w:p>
        </w:tc>
        <w:tc>
          <w:tcPr>
            <w:tcW w:w="850" w:type="dxa"/>
            <w:tcBorders>
              <w:top w:val="single" w:color="000000" w:sz="4" w:space="0"/>
              <w:left w:val="nil"/>
              <w:bottom w:val="nil"/>
              <w:right w:val="nil"/>
            </w:tcBorders>
            <w:shd w:val="clear" w:color="auto" w:fill="FFFFFF"/>
            <w:vAlign w:val="center"/>
          </w:tcPr>
          <w:p w14:paraId="427BCA33">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val="0"/>
                <w:bCs/>
                <w:color w:val="000000"/>
                <w:sz w:val="24"/>
                <w:szCs w:val="24"/>
              </w:rPr>
            </w:pPr>
          </w:p>
        </w:tc>
        <w:tc>
          <w:tcPr>
            <w:tcW w:w="1428" w:type="dxa"/>
            <w:tcBorders>
              <w:top w:val="single" w:color="000000" w:sz="4" w:space="0"/>
              <w:left w:val="nil"/>
              <w:bottom w:val="nil"/>
              <w:right w:val="nil"/>
            </w:tcBorders>
            <w:shd w:val="clear" w:color="auto" w:fill="FFFFFF"/>
            <w:vAlign w:val="center"/>
          </w:tcPr>
          <w:p w14:paraId="7F0EB86A">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val="0"/>
                <w:bCs/>
                <w:color w:val="000000"/>
                <w:sz w:val="24"/>
                <w:szCs w:val="24"/>
              </w:rPr>
            </w:pPr>
          </w:p>
        </w:tc>
        <w:tc>
          <w:tcPr>
            <w:tcW w:w="2058" w:type="dxa"/>
            <w:tcBorders>
              <w:top w:val="single" w:color="000000" w:sz="4" w:space="0"/>
              <w:left w:val="nil"/>
              <w:bottom w:val="nil"/>
              <w:right w:val="nil"/>
            </w:tcBorders>
            <w:shd w:val="clear" w:color="auto" w:fill="FFFFFF"/>
            <w:vAlign w:val="center"/>
          </w:tcPr>
          <w:p w14:paraId="61E46D02">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rPr>
                <w:rFonts w:hint="eastAsia" w:ascii="仿宋" w:hAnsi="仿宋" w:eastAsia="仿宋" w:cs="仿宋"/>
                <w:b w:val="0"/>
                <w:bCs/>
                <w:color w:val="000000"/>
                <w:sz w:val="24"/>
                <w:szCs w:val="24"/>
              </w:rPr>
            </w:pPr>
          </w:p>
        </w:tc>
      </w:tr>
      <w:tr w14:paraId="7F8D9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523" w:type="dxa"/>
            <w:tcBorders>
              <w:top w:val="nil"/>
              <w:left w:val="nil"/>
              <w:bottom w:val="nil"/>
              <w:right w:val="nil"/>
            </w:tcBorders>
            <w:shd w:val="clear" w:color="auto" w:fill="FFFFFF"/>
            <w:vAlign w:val="center"/>
          </w:tcPr>
          <w:p w14:paraId="13E0B50A">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2</w:t>
            </w:r>
          </w:p>
        </w:tc>
        <w:tc>
          <w:tcPr>
            <w:tcW w:w="1328" w:type="dxa"/>
            <w:tcBorders>
              <w:top w:val="nil"/>
              <w:left w:val="nil"/>
              <w:bottom w:val="nil"/>
              <w:right w:val="nil"/>
            </w:tcBorders>
            <w:shd w:val="clear" w:color="auto" w:fill="FFFFFF"/>
            <w:vAlign w:val="center"/>
          </w:tcPr>
          <w:p w14:paraId="5D031BD3">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rPr>
                <w:rFonts w:hint="eastAsia" w:ascii="仿宋" w:hAnsi="仿宋" w:eastAsia="仿宋" w:cs="仿宋"/>
                <w:b w:val="0"/>
                <w:bCs/>
                <w:color w:val="000000"/>
                <w:sz w:val="24"/>
                <w:szCs w:val="24"/>
              </w:rPr>
            </w:pPr>
          </w:p>
        </w:tc>
        <w:tc>
          <w:tcPr>
            <w:tcW w:w="1094" w:type="dxa"/>
            <w:tcBorders>
              <w:top w:val="nil"/>
              <w:left w:val="nil"/>
              <w:bottom w:val="nil"/>
              <w:right w:val="nil"/>
            </w:tcBorders>
            <w:shd w:val="clear" w:color="auto" w:fill="FFFFFF"/>
            <w:vAlign w:val="center"/>
          </w:tcPr>
          <w:p w14:paraId="4101E3CF">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val="0"/>
                <w:bCs/>
                <w:color w:val="000000"/>
                <w:sz w:val="24"/>
                <w:szCs w:val="24"/>
              </w:rPr>
            </w:pPr>
          </w:p>
        </w:tc>
        <w:tc>
          <w:tcPr>
            <w:tcW w:w="2346" w:type="dxa"/>
            <w:tcBorders>
              <w:top w:val="nil"/>
              <w:left w:val="nil"/>
              <w:bottom w:val="nil"/>
              <w:right w:val="nil"/>
            </w:tcBorders>
            <w:shd w:val="clear" w:color="auto" w:fill="FFFFFF"/>
            <w:vAlign w:val="center"/>
          </w:tcPr>
          <w:p w14:paraId="0E535E72">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rPr>
                <w:rFonts w:hint="eastAsia" w:ascii="仿宋" w:hAnsi="仿宋" w:eastAsia="仿宋" w:cs="仿宋"/>
                <w:b w:val="0"/>
                <w:bCs/>
                <w:color w:val="000000"/>
                <w:sz w:val="24"/>
                <w:szCs w:val="24"/>
              </w:rPr>
            </w:pPr>
          </w:p>
        </w:tc>
        <w:tc>
          <w:tcPr>
            <w:tcW w:w="850" w:type="dxa"/>
            <w:tcBorders>
              <w:top w:val="nil"/>
              <w:left w:val="nil"/>
              <w:bottom w:val="nil"/>
              <w:right w:val="nil"/>
            </w:tcBorders>
            <w:shd w:val="clear" w:color="auto" w:fill="FFFFFF"/>
            <w:vAlign w:val="center"/>
          </w:tcPr>
          <w:p w14:paraId="2CEC566E">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val="0"/>
                <w:bCs/>
                <w:color w:val="000000"/>
                <w:sz w:val="24"/>
                <w:szCs w:val="24"/>
              </w:rPr>
            </w:pPr>
          </w:p>
        </w:tc>
        <w:tc>
          <w:tcPr>
            <w:tcW w:w="1428" w:type="dxa"/>
            <w:tcBorders>
              <w:top w:val="nil"/>
              <w:left w:val="nil"/>
              <w:bottom w:val="nil"/>
              <w:right w:val="nil"/>
            </w:tcBorders>
            <w:shd w:val="clear" w:color="auto" w:fill="FFFFFF"/>
            <w:vAlign w:val="center"/>
          </w:tcPr>
          <w:p w14:paraId="1833C5DB">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val="0"/>
                <w:bCs/>
                <w:color w:val="000000"/>
                <w:sz w:val="24"/>
                <w:szCs w:val="24"/>
              </w:rPr>
            </w:pPr>
          </w:p>
        </w:tc>
        <w:tc>
          <w:tcPr>
            <w:tcW w:w="2058" w:type="dxa"/>
            <w:tcBorders>
              <w:top w:val="nil"/>
              <w:left w:val="nil"/>
              <w:bottom w:val="nil"/>
              <w:right w:val="nil"/>
            </w:tcBorders>
            <w:shd w:val="clear" w:color="auto" w:fill="FFFFFF"/>
            <w:vAlign w:val="center"/>
          </w:tcPr>
          <w:p w14:paraId="7DBDA6FE">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rPr>
                <w:rFonts w:hint="eastAsia" w:ascii="仿宋" w:hAnsi="仿宋" w:eastAsia="仿宋" w:cs="仿宋"/>
                <w:b w:val="0"/>
                <w:bCs/>
                <w:color w:val="000000"/>
                <w:sz w:val="24"/>
                <w:szCs w:val="24"/>
              </w:rPr>
            </w:pPr>
          </w:p>
        </w:tc>
      </w:tr>
      <w:tr w14:paraId="52D83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jc w:val="center"/>
        </w:trPr>
        <w:tc>
          <w:tcPr>
            <w:tcW w:w="523" w:type="dxa"/>
            <w:tcBorders>
              <w:top w:val="nil"/>
              <w:left w:val="nil"/>
              <w:bottom w:val="nil"/>
              <w:right w:val="nil"/>
            </w:tcBorders>
            <w:shd w:val="clear" w:color="auto" w:fill="FFFFFF"/>
            <w:vAlign w:val="center"/>
          </w:tcPr>
          <w:p w14:paraId="02759839">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3</w:t>
            </w:r>
          </w:p>
        </w:tc>
        <w:tc>
          <w:tcPr>
            <w:tcW w:w="1328" w:type="dxa"/>
            <w:tcBorders>
              <w:top w:val="nil"/>
              <w:left w:val="nil"/>
              <w:bottom w:val="nil"/>
              <w:right w:val="nil"/>
            </w:tcBorders>
            <w:shd w:val="clear" w:color="auto" w:fill="FFFFFF"/>
            <w:vAlign w:val="center"/>
          </w:tcPr>
          <w:p w14:paraId="4A3AF14E">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rPr>
                <w:rFonts w:hint="eastAsia" w:ascii="仿宋" w:hAnsi="仿宋" w:eastAsia="仿宋" w:cs="仿宋"/>
                <w:b w:val="0"/>
                <w:bCs/>
                <w:color w:val="000000"/>
                <w:sz w:val="24"/>
                <w:szCs w:val="24"/>
              </w:rPr>
            </w:pPr>
          </w:p>
        </w:tc>
        <w:tc>
          <w:tcPr>
            <w:tcW w:w="1094" w:type="dxa"/>
            <w:tcBorders>
              <w:top w:val="nil"/>
              <w:left w:val="nil"/>
              <w:bottom w:val="nil"/>
              <w:right w:val="nil"/>
            </w:tcBorders>
            <w:shd w:val="clear" w:color="auto" w:fill="FFFFFF"/>
            <w:vAlign w:val="center"/>
          </w:tcPr>
          <w:p w14:paraId="19EDBFA9">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val="0"/>
                <w:bCs/>
                <w:color w:val="000000"/>
                <w:sz w:val="24"/>
                <w:szCs w:val="24"/>
              </w:rPr>
            </w:pPr>
          </w:p>
        </w:tc>
        <w:tc>
          <w:tcPr>
            <w:tcW w:w="2346" w:type="dxa"/>
            <w:tcBorders>
              <w:top w:val="nil"/>
              <w:left w:val="nil"/>
              <w:bottom w:val="nil"/>
              <w:right w:val="nil"/>
            </w:tcBorders>
            <w:shd w:val="clear" w:color="auto" w:fill="FFFFFF"/>
            <w:vAlign w:val="center"/>
          </w:tcPr>
          <w:p w14:paraId="3581F8E8">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rPr>
                <w:rFonts w:hint="eastAsia" w:ascii="仿宋" w:hAnsi="仿宋" w:eastAsia="仿宋" w:cs="仿宋"/>
                <w:b w:val="0"/>
                <w:bCs/>
                <w:color w:val="000000"/>
                <w:sz w:val="24"/>
                <w:szCs w:val="24"/>
              </w:rPr>
            </w:pPr>
          </w:p>
        </w:tc>
        <w:tc>
          <w:tcPr>
            <w:tcW w:w="850" w:type="dxa"/>
            <w:tcBorders>
              <w:top w:val="nil"/>
              <w:left w:val="nil"/>
              <w:bottom w:val="nil"/>
              <w:right w:val="nil"/>
            </w:tcBorders>
            <w:shd w:val="clear" w:color="auto" w:fill="FFFFFF"/>
            <w:vAlign w:val="center"/>
          </w:tcPr>
          <w:p w14:paraId="07A28C15">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val="0"/>
                <w:bCs/>
                <w:color w:val="000000"/>
                <w:sz w:val="24"/>
                <w:szCs w:val="24"/>
              </w:rPr>
            </w:pPr>
          </w:p>
        </w:tc>
        <w:tc>
          <w:tcPr>
            <w:tcW w:w="1428" w:type="dxa"/>
            <w:tcBorders>
              <w:top w:val="nil"/>
              <w:left w:val="nil"/>
              <w:bottom w:val="nil"/>
              <w:right w:val="nil"/>
            </w:tcBorders>
            <w:shd w:val="clear" w:color="auto" w:fill="FFFFFF"/>
            <w:vAlign w:val="center"/>
          </w:tcPr>
          <w:p w14:paraId="07A55067">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val="0"/>
                <w:bCs/>
                <w:color w:val="000000"/>
                <w:sz w:val="24"/>
                <w:szCs w:val="24"/>
              </w:rPr>
            </w:pPr>
          </w:p>
        </w:tc>
        <w:tc>
          <w:tcPr>
            <w:tcW w:w="2058" w:type="dxa"/>
            <w:tcBorders>
              <w:top w:val="nil"/>
              <w:left w:val="nil"/>
              <w:bottom w:val="nil"/>
              <w:right w:val="nil"/>
            </w:tcBorders>
            <w:shd w:val="clear" w:color="auto" w:fill="FFFFFF"/>
            <w:vAlign w:val="center"/>
          </w:tcPr>
          <w:p w14:paraId="0F962D7C">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rPr>
                <w:rFonts w:hint="eastAsia" w:ascii="仿宋" w:hAnsi="仿宋" w:eastAsia="仿宋" w:cs="仿宋"/>
                <w:b w:val="0"/>
                <w:bCs/>
                <w:color w:val="000000"/>
                <w:sz w:val="24"/>
                <w:szCs w:val="24"/>
              </w:rPr>
            </w:pPr>
          </w:p>
        </w:tc>
      </w:tr>
      <w:tr w14:paraId="7CAF7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523" w:type="dxa"/>
            <w:tcBorders>
              <w:top w:val="nil"/>
              <w:left w:val="nil"/>
              <w:bottom w:val="nil"/>
              <w:right w:val="nil"/>
            </w:tcBorders>
            <w:shd w:val="clear" w:color="auto" w:fill="FFFFFF"/>
            <w:vAlign w:val="center"/>
          </w:tcPr>
          <w:p w14:paraId="2DFF5F62">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4</w:t>
            </w:r>
          </w:p>
        </w:tc>
        <w:tc>
          <w:tcPr>
            <w:tcW w:w="1328" w:type="dxa"/>
            <w:tcBorders>
              <w:top w:val="nil"/>
              <w:left w:val="nil"/>
              <w:bottom w:val="nil"/>
              <w:right w:val="nil"/>
            </w:tcBorders>
            <w:shd w:val="clear" w:color="auto" w:fill="FFFFFF"/>
            <w:vAlign w:val="center"/>
          </w:tcPr>
          <w:p w14:paraId="77194424">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rPr>
                <w:rFonts w:hint="eastAsia" w:ascii="仿宋" w:hAnsi="仿宋" w:eastAsia="仿宋" w:cs="仿宋"/>
                <w:b w:val="0"/>
                <w:bCs/>
                <w:color w:val="000000"/>
                <w:sz w:val="24"/>
                <w:szCs w:val="24"/>
              </w:rPr>
            </w:pPr>
          </w:p>
        </w:tc>
        <w:tc>
          <w:tcPr>
            <w:tcW w:w="1094" w:type="dxa"/>
            <w:tcBorders>
              <w:top w:val="nil"/>
              <w:left w:val="nil"/>
              <w:bottom w:val="nil"/>
              <w:right w:val="nil"/>
            </w:tcBorders>
            <w:shd w:val="clear" w:color="auto" w:fill="FFFFFF"/>
            <w:vAlign w:val="center"/>
          </w:tcPr>
          <w:p w14:paraId="7FD3E3F3">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val="0"/>
                <w:bCs/>
                <w:color w:val="000000"/>
                <w:sz w:val="24"/>
                <w:szCs w:val="24"/>
              </w:rPr>
            </w:pPr>
          </w:p>
        </w:tc>
        <w:tc>
          <w:tcPr>
            <w:tcW w:w="2346" w:type="dxa"/>
            <w:tcBorders>
              <w:top w:val="nil"/>
              <w:left w:val="nil"/>
              <w:bottom w:val="nil"/>
              <w:right w:val="nil"/>
            </w:tcBorders>
            <w:shd w:val="clear" w:color="auto" w:fill="FFFFFF"/>
            <w:vAlign w:val="center"/>
          </w:tcPr>
          <w:p w14:paraId="0552DFCF">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rPr>
                <w:rFonts w:hint="eastAsia" w:ascii="仿宋" w:hAnsi="仿宋" w:eastAsia="仿宋" w:cs="仿宋"/>
                <w:b w:val="0"/>
                <w:bCs/>
                <w:color w:val="000000"/>
                <w:sz w:val="24"/>
                <w:szCs w:val="24"/>
              </w:rPr>
            </w:pPr>
          </w:p>
        </w:tc>
        <w:tc>
          <w:tcPr>
            <w:tcW w:w="850" w:type="dxa"/>
            <w:tcBorders>
              <w:top w:val="nil"/>
              <w:left w:val="nil"/>
              <w:bottom w:val="nil"/>
              <w:right w:val="nil"/>
            </w:tcBorders>
            <w:shd w:val="clear" w:color="auto" w:fill="FFFFFF"/>
            <w:vAlign w:val="center"/>
          </w:tcPr>
          <w:p w14:paraId="6B139A01">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val="0"/>
                <w:bCs/>
                <w:color w:val="000000"/>
                <w:sz w:val="24"/>
                <w:szCs w:val="24"/>
              </w:rPr>
            </w:pPr>
          </w:p>
        </w:tc>
        <w:tc>
          <w:tcPr>
            <w:tcW w:w="1428" w:type="dxa"/>
            <w:tcBorders>
              <w:top w:val="nil"/>
              <w:left w:val="nil"/>
              <w:bottom w:val="nil"/>
              <w:right w:val="nil"/>
            </w:tcBorders>
            <w:shd w:val="clear" w:color="auto" w:fill="FFFFFF"/>
            <w:vAlign w:val="center"/>
          </w:tcPr>
          <w:p w14:paraId="58478E4C">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val="0"/>
                <w:bCs/>
                <w:color w:val="000000"/>
                <w:sz w:val="24"/>
                <w:szCs w:val="24"/>
              </w:rPr>
            </w:pPr>
          </w:p>
        </w:tc>
        <w:tc>
          <w:tcPr>
            <w:tcW w:w="2058" w:type="dxa"/>
            <w:tcBorders>
              <w:top w:val="nil"/>
              <w:left w:val="nil"/>
              <w:bottom w:val="nil"/>
              <w:right w:val="nil"/>
            </w:tcBorders>
            <w:shd w:val="clear" w:color="auto" w:fill="FFFFFF"/>
            <w:vAlign w:val="center"/>
          </w:tcPr>
          <w:p w14:paraId="56001A76">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rPr>
                <w:rFonts w:hint="eastAsia" w:ascii="仿宋" w:hAnsi="仿宋" w:eastAsia="仿宋" w:cs="仿宋"/>
                <w:b w:val="0"/>
                <w:bCs/>
                <w:color w:val="000000"/>
                <w:sz w:val="24"/>
                <w:szCs w:val="24"/>
              </w:rPr>
            </w:pPr>
          </w:p>
        </w:tc>
      </w:tr>
      <w:tr w14:paraId="52D5B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3" w:type="dxa"/>
            <w:tcBorders>
              <w:top w:val="nil"/>
              <w:left w:val="nil"/>
              <w:bottom w:val="nil"/>
              <w:right w:val="nil"/>
            </w:tcBorders>
            <w:shd w:val="clear" w:color="auto" w:fill="FFFFFF"/>
            <w:vAlign w:val="center"/>
          </w:tcPr>
          <w:p w14:paraId="3BD74A52">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5</w:t>
            </w:r>
          </w:p>
        </w:tc>
        <w:tc>
          <w:tcPr>
            <w:tcW w:w="1328" w:type="dxa"/>
            <w:tcBorders>
              <w:top w:val="nil"/>
              <w:left w:val="nil"/>
              <w:bottom w:val="nil"/>
              <w:right w:val="nil"/>
            </w:tcBorders>
            <w:shd w:val="clear" w:color="auto" w:fill="FFFFFF"/>
            <w:vAlign w:val="center"/>
          </w:tcPr>
          <w:p w14:paraId="4396FAE9">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rPr>
                <w:rFonts w:hint="eastAsia" w:ascii="仿宋" w:hAnsi="仿宋" w:eastAsia="仿宋" w:cs="仿宋"/>
                <w:b w:val="0"/>
                <w:bCs/>
                <w:color w:val="000000"/>
                <w:sz w:val="24"/>
                <w:szCs w:val="24"/>
              </w:rPr>
            </w:pPr>
          </w:p>
        </w:tc>
        <w:tc>
          <w:tcPr>
            <w:tcW w:w="1094" w:type="dxa"/>
            <w:tcBorders>
              <w:top w:val="nil"/>
              <w:left w:val="nil"/>
              <w:bottom w:val="nil"/>
              <w:right w:val="nil"/>
            </w:tcBorders>
            <w:shd w:val="clear" w:color="auto" w:fill="FFFFFF"/>
            <w:vAlign w:val="center"/>
          </w:tcPr>
          <w:p w14:paraId="51347C9B">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val="0"/>
                <w:bCs/>
                <w:color w:val="000000"/>
                <w:sz w:val="24"/>
                <w:szCs w:val="24"/>
              </w:rPr>
            </w:pPr>
          </w:p>
        </w:tc>
        <w:tc>
          <w:tcPr>
            <w:tcW w:w="2346" w:type="dxa"/>
            <w:tcBorders>
              <w:top w:val="nil"/>
              <w:left w:val="nil"/>
              <w:bottom w:val="nil"/>
              <w:right w:val="nil"/>
            </w:tcBorders>
            <w:shd w:val="clear" w:color="auto" w:fill="FFFFFF"/>
            <w:vAlign w:val="center"/>
          </w:tcPr>
          <w:p w14:paraId="4B6DCF06">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rPr>
                <w:rFonts w:hint="eastAsia" w:ascii="仿宋" w:hAnsi="仿宋" w:eastAsia="仿宋" w:cs="仿宋"/>
                <w:b w:val="0"/>
                <w:bCs/>
                <w:color w:val="000000"/>
                <w:sz w:val="24"/>
                <w:szCs w:val="24"/>
              </w:rPr>
            </w:pPr>
          </w:p>
        </w:tc>
        <w:tc>
          <w:tcPr>
            <w:tcW w:w="850" w:type="dxa"/>
            <w:tcBorders>
              <w:top w:val="nil"/>
              <w:left w:val="nil"/>
              <w:bottom w:val="nil"/>
              <w:right w:val="nil"/>
            </w:tcBorders>
            <w:shd w:val="clear" w:color="auto" w:fill="FFFFFF"/>
            <w:vAlign w:val="center"/>
          </w:tcPr>
          <w:p w14:paraId="3B9BCE98">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val="0"/>
                <w:bCs/>
                <w:color w:val="000000"/>
                <w:sz w:val="24"/>
                <w:szCs w:val="24"/>
              </w:rPr>
            </w:pPr>
          </w:p>
        </w:tc>
        <w:tc>
          <w:tcPr>
            <w:tcW w:w="1428" w:type="dxa"/>
            <w:tcBorders>
              <w:top w:val="nil"/>
              <w:left w:val="nil"/>
              <w:bottom w:val="nil"/>
              <w:right w:val="nil"/>
            </w:tcBorders>
            <w:shd w:val="clear" w:color="auto" w:fill="FFFFFF"/>
            <w:vAlign w:val="center"/>
          </w:tcPr>
          <w:p w14:paraId="6195955B">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val="0"/>
                <w:bCs/>
                <w:color w:val="000000"/>
                <w:sz w:val="24"/>
                <w:szCs w:val="24"/>
              </w:rPr>
            </w:pPr>
          </w:p>
        </w:tc>
        <w:tc>
          <w:tcPr>
            <w:tcW w:w="2058" w:type="dxa"/>
            <w:tcBorders>
              <w:top w:val="nil"/>
              <w:left w:val="nil"/>
              <w:bottom w:val="nil"/>
              <w:right w:val="nil"/>
            </w:tcBorders>
            <w:shd w:val="clear" w:color="auto" w:fill="FFFFFF"/>
            <w:vAlign w:val="center"/>
          </w:tcPr>
          <w:p w14:paraId="7E6731AA">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rPr>
                <w:rFonts w:hint="eastAsia" w:ascii="仿宋" w:hAnsi="仿宋" w:eastAsia="仿宋" w:cs="仿宋"/>
                <w:b w:val="0"/>
                <w:bCs/>
                <w:color w:val="000000"/>
                <w:sz w:val="24"/>
                <w:szCs w:val="24"/>
              </w:rPr>
            </w:pPr>
          </w:p>
        </w:tc>
      </w:tr>
      <w:tr w14:paraId="0AF1F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3" w:type="dxa"/>
            <w:tcBorders>
              <w:top w:val="nil"/>
              <w:left w:val="nil"/>
              <w:bottom w:val="nil"/>
              <w:right w:val="nil"/>
            </w:tcBorders>
            <w:shd w:val="clear" w:color="auto" w:fill="FFFFFF"/>
            <w:vAlign w:val="center"/>
          </w:tcPr>
          <w:p w14:paraId="412B74D3">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6</w:t>
            </w:r>
          </w:p>
        </w:tc>
        <w:tc>
          <w:tcPr>
            <w:tcW w:w="1328" w:type="dxa"/>
            <w:tcBorders>
              <w:top w:val="nil"/>
              <w:left w:val="nil"/>
              <w:bottom w:val="nil"/>
              <w:right w:val="nil"/>
            </w:tcBorders>
            <w:shd w:val="clear" w:color="auto" w:fill="FFFFFF"/>
            <w:vAlign w:val="center"/>
          </w:tcPr>
          <w:p w14:paraId="1A1045FA">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rPr>
                <w:rFonts w:hint="eastAsia" w:ascii="仿宋" w:hAnsi="仿宋" w:eastAsia="仿宋" w:cs="仿宋"/>
                <w:b w:val="0"/>
                <w:bCs/>
                <w:color w:val="000000"/>
                <w:sz w:val="24"/>
                <w:szCs w:val="24"/>
              </w:rPr>
            </w:pPr>
          </w:p>
        </w:tc>
        <w:tc>
          <w:tcPr>
            <w:tcW w:w="1094" w:type="dxa"/>
            <w:tcBorders>
              <w:top w:val="nil"/>
              <w:left w:val="nil"/>
              <w:bottom w:val="nil"/>
              <w:right w:val="nil"/>
            </w:tcBorders>
            <w:shd w:val="clear" w:color="auto" w:fill="FFFFFF"/>
            <w:vAlign w:val="center"/>
          </w:tcPr>
          <w:p w14:paraId="58730691">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val="0"/>
                <w:bCs/>
                <w:color w:val="000000"/>
                <w:sz w:val="24"/>
                <w:szCs w:val="24"/>
              </w:rPr>
            </w:pPr>
          </w:p>
        </w:tc>
        <w:tc>
          <w:tcPr>
            <w:tcW w:w="2346" w:type="dxa"/>
            <w:tcBorders>
              <w:top w:val="nil"/>
              <w:left w:val="nil"/>
              <w:bottom w:val="nil"/>
              <w:right w:val="nil"/>
            </w:tcBorders>
            <w:shd w:val="clear" w:color="auto" w:fill="FFFFFF"/>
            <w:vAlign w:val="center"/>
          </w:tcPr>
          <w:p w14:paraId="2D6F6D1B">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rPr>
                <w:rFonts w:hint="eastAsia" w:ascii="仿宋" w:hAnsi="仿宋" w:eastAsia="仿宋" w:cs="仿宋"/>
                <w:b w:val="0"/>
                <w:bCs/>
                <w:color w:val="000000"/>
                <w:sz w:val="24"/>
                <w:szCs w:val="24"/>
              </w:rPr>
            </w:pPr>
          </w:p>
        </w:tc>
        <w:tc>
          <w:tcPr>
            <w:tcW w:w="850" w:type="dxa"/>
            <w:tcBorders>
              <w:top w:val="nil"/>
              <w:left w:val="nil"/>
              <w:bottom w:val="nil"/>
              <w:right w:val="nil"/>
            </w:tcBorders>
            <w:shd w:val="clear" w:color="auto" w:fill="FFFFFF"/>
            <w:vAlign w:val="center"/>
          </w:tcPr>
          <w:p w14:paraId="029B0ACA">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val="0"/>
                <w:bCs/>
                <w:color w:val="000000"/>
                <w:sz w:val="24"/>
                <w:szCs w:val="24"/>
              </w:rPr>
            </w:pPr>
          </w:p>
        </w:tc>
        <w:tc>
          <w:tcPr>
            <w:tcW w:w="1428" w:type="dxa"/>
            <w:tcBorders>
              <w:top w:val="nil"/>
              <w:left w:val="nil"/>
              <w:bottom w:val="nil"/>
              <w:right w:val="nil"/>
            </w:tcBorders>
            <w:shd w:val="clear" w:color="auto" w:fill="FFFFFF"/>
            <w:vAlign w:val="center"/>
          </w:tcPr>
          <w:p w14:paraId="2C45ACE7">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val="0"/>
                <w:bCs/>
                <w:color w:val="000000"/>
                <w:sz w:val="24"/>
                <w:szCs w:val="24"/>
              </w:rPr>
            </w:pPr>
          </w:p>
        </w:tc>
        <w:tc>
          <w:tcPr>
            <w:tcW w:w="2058" w:type="dxa"/>
            <w:tcBorders>
              <w:top w:val="nil"/>
              <w:left w:val="nil"/>
              <w:bottom w:val="nil"/>
              <w:right w:val="nil"/>
            </w:tcBorders>
            <w:shd w:val="clear" w:color="auto" w:fill="FFFFFF"/>
            <w:vAlign w:val="center"/>
          </w:tcPr>
          <w:p w14:paraId="68B36265">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rPr>
                <w:rFonts w:hint="eastAsia" w:ascii="仿宋" w:hAnsi="仿宋" w:eastAsia="仿宋" w:cs="仿宋"/>
                <w:b w:val="0"/>
                <w:bCs/>
                <w:color w:val="000000"/>
                <w:sz w:val="24"/>
                <w:szCs w:val="24"/>
              </w:rPr>
            </w:pPr>
          </w:p>
        </w:tc>
      </w:tr>
      <w:tr w14:paraId="651F3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 w:hRule="atLeast"/>
          <w:jc w:val="center"/>
        </w:trPr>
        <w:tc>
          <w:tcPr>
            <w:tcW w:w="523" w:type="dxa"/>
            <w:tcBorders>
              <w:top w:val="nil"/>
              <w:left w:val="nil"/>
              <w:bottom w:val="nil"/>
              <w:right w:val="nil"/>
            </w:tcBorders>
            <w:shd w:val="clear" w:color="auto" w:fill="FFFFFF"/>
            <w:vAlign w:val="center"/>
          </w:tcPr>
          <w:p w14:paraId="74F191FE">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7</w:t>
            </w:r>
          </w:p>
        </w:tc>
        <w:tc>
          <w:tcPr>
            <w:tcW w:w="1328" w:type="dxa"/>
            <w:tcBorders>
              <w:top w:val="nil"/>
              <w:left w:val="nil"/>
              <w:bottom w:val="nil"/>
              <w:right w:val="nil"/>
            </w:tcBorders>
            <w:shd w:val="clear" w:color="auto" w:fill="FFFFFF"/>
            <w:vAlign w:val="center"/>
          </w:tcPr>
          <w:p w14:paraId="4E06C5E0">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rPr>
                <w:rFonts w:hint="eastAsia" w:ascii="仿宋" w:hAnsi="仿宋" w:eastAsia="仿宋" w:cs="仿宋"/>
                <w:b w:val="0"/>
                <w:bCs/>
                <w:color w:val="000000"/>
                <w:sz w:val="24"/>
                <w:szCs w:val="24"/>
              </w:rPr>
            </w:pPr>
          </w:p>
        </w:tc>
        <w:tc>
          <w:tcPr>
            <w:tcW w:w="1094" w:type="dxa"/>
            <w:tcBorders>
              <w:top w:val="nil"/>
              <w:left w:val="nil"/>
              <w:bottom w:val="nil"/>
              <w:right w:val="nil"/>
            </w:tcBorders>
            <w:shd w:val="clear" w:color="auto" w:fill="FFFFFF"/>
            <w:vAlign w:val="center"/>
          </w:tcPr>
          <w:p w14:paraId="3F7CAC30">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val="0"/>
                <w:bCs/>
                <w:color w:val="000000"/>
                <w:sz w:val="24"/>
                <w:szCs w:val="24"/>
              </w:rPr>
            </w:pPr>
          </w:p>
        </w:tc>
        <w:tc>
          <w:tcPr>
            <w:tcW w:w="2346" w:type="dxa"/>
            <w:tcBorders>
              <w:top w:val="nil"/>
              <w:left w:val="nil"/>
              <w:bottom w:val="nil"/>
              <w:right w:val="nil"/>
            </w:tcBorders>
            <w:shd w:val="clear" w:color="auto" w:fill="FFFFFF"/>
            <w:vAlign w:val="center"/>
          </w:tcPr>
          <w:p w14:paraId="3FD39616">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rPr>
                <w:rFonts w:hint="eastAsia" w:ascii="仿宋" w:hAnsi="仿宋" w:eastAsia="仿宋" w:cs="仿宋"/>
                <w:b w:val="0"/>
                <w:bCs/>
                <w:color w:val="000000"/>
                <w:sz w:val="24"/>
                <w:szCs w:val="24"/>
              </w:rPr>
            </w:pPr>
          </w:p>
        </w:tc>
        <w:tc>
          <w:tcPr>
            <w:tcW w:w="850" w:type="dxa"/>
            <w:tcBorders>
              <w:top w:val="nil"/>
              <w:left w:val="nil"/>
              <w:bottom w:val="nil"/>
              <w:right w:val="nil"/>
            </w:tcBorders>
            <w:shd w:val="clear" w:color="auto" w:fill="FFFFFF"/>
            <w:vAlign w:val="center"/>
          </w:tcPr>
          <w:p w14:paraId="210B999D">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val="0"/>
                <w:bCs/>
                <w:color w:val="000000"/>
                <w:sz w:val="24"/>
                <w:szCs w:val="24"/>
              </w:rPr>
            </w:pPr>
          </w:p>
        </w:tc>
        <w:tc>
          <w:tcPr>
            <w:tcW w:w="1428" w:type="dxa"/>
            <w:tcBorders>
              <w:top w:val="nil"/>
              <w:left w:val="nil"/>
              <w:bottom w:val="nil"/>
              <w:right w:val="nil"/>
            </w:tcBorders>
            <w:shd w:val="clear" w:color="auto" w:fill="FFFFFF"/>
            <w:vAlign w:val="center"/>
          </w:tcPr>
          <w:p w14:paraId="06A77623">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val="0"/>
                <w:bCs/>
                <w:color w:val="000000"/>
                <w:sz w:val="24"/>
                <w:szCs w:val="24"/>
              </w:rPr>
            </w:pPr>
          </w:p>
        </w:tc>
        <w:tc>
          <w:tcPr>
            <w:tcW w:w="2058" w:type="dxa"/>
            <w:tcBorders>
              <w:top w:val="nil"/>
              <w:left w:val="nil"/>
              <w:bottom w:val="nil"/>
              <w:right w:val="nil"/>
            </w:tcBorders>
            <w:shd w:val="clear" w:color="auto" w:fill="FFFFFF"/>
            <w:vAlign w:val="center"/>
          </w:tcPr>
          <w:p w14:paraId="35EDAADE">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rPr>
                <w:rFonts w:hint="eastAsia" w:ascii="仿宋" w:hAnsi="仿宋" w:eastAsia="仿宋" w:cs="仿宋"/>
                <w:b w:val="0"/>
                <w:bCs/>
                <w:color w:val="000000"/>
                <w:sz w:val="24"/>
                <w:szCs w:val="24"/>
              </w:rPr>
            </w:pPr>
          </w:p>
        </w:tc>
      </w:tr>
      <w:tr w14:paraId="041F1B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 w:hRule="atLeast"/>
          <w:jc w:val="center"/>
        </w:trPr>
        <w:tc>
          <w:tcPr>
            <w:tcW w:w="523" w:type="dxa"/>
            <w:tcBorders>
              <w:top w:val="nil"/>
              <w:left w:val="nil"/>
              <w:bottom w:val="nil"/>
              <w:right w:val="nil"/>
            </w:tcBorders>
            <w:shd w:val="clear" w:color="auto" w:fill="FFFFFF"/>
            <w:vAlign w:val="center"/>
          </w:tcPr>
          <w:p w14:paraId="022CA520">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8</w:t>
            </w:r>
          </w:p>
        </w:tc>
        <w:tc>
          <w:tcPr>
            <w:tcW w:w="1328" w:type="dxa"/>
            <w:tcBorders>
              <w:top w:val="nil"/>
              <w:left w:val="nil"/>
              <w:bottom w:val="nil"/>
              <w:right w:val="nil"/>
            </w:tcBorders>
            <w:shd w:val="clear" w:color="auto" w:fill="FFFFFF"/>
            <w:vAlign w:val="center"/>
          </w:tcPr>
          <w:p w14:paraId="6899893E">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rPr>
                <w:rFonts w:hint="eastAsia" w:ascii="仿宋" w:hAnsi="仿宋" w:eastAsia="仿宋" w:cs="仿宋"/>
                <w:b w:val="0"/>
                <w:bCs/>
                <w:color w:val="000000"/>
                <w:sz w:val="24"/>
                <w:szCs w:val="24"/>
              </w:rPr>
            </w:pPr>
          </w:p>
        </w:tc>
        <w:tc>
          <w:tcPr>
            <w:tcW w:w="1094" w:type="dxa"/>
            <w:tcBorders>
              <w:top w:val="nil"/>
              <w:left w:val="nil"/>
              <w:bottom w:val="nil"/>
              <w:right w:val="nil"/>
            </w:tcBorders>
            <w:shd w:val="clear" w:color="auto" w:fill="FFFFFF"/>
            <w:vAlign w:val="center"/>
          </w:tcPr>
          <w:p w14:paraId="355B0DA2">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val="0"/>
                <w:bCs/>
                <w:color w:val="000000"/>
                <w:sz w:val="24"/>
                <w:szCs w:val="24"/>
              </w:rPr>
            </w:pPr>
          </w:p>
        </w:tc>
        <w:tc>
          <w:tcPr>
            <w:tcW w:w="2346" w:type="dxa"/>
            <w:tcBorders>
              <w:top w:val="nil"/>
              <w:left w:val="nil"/>
              <w:bottom w:val="nil"/>
              <w:right w:val="nil"/>
            </w:tcBorders>
            <w:shd w:val="clear" w:color="auto" w:fill="FFFFFF"/>
            <w:vAlign w:val="center"/>
          </w:tcPr>
          <w:p w14:paraId="3D45194E">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rPr>
                <w:rFonts w:hint="eastAsia" w:ascii="仿宋" w:hAnsi="仿宋" w:eastAsia="仿宋" w:cs="仿宋"/>
                <w:b w:val="0"/>
                <w:bCs/>
                <w:color w:val="000000"/>
                <w:sz w:val="24"/>
                <w:szCs w:val="24"/>
              </w:rPr>
            </w:pPr>
          </w:p>
        </w:tc>
        <w:tc>
          <w:tcPr>
            <w:tcW w:w="850" w:type="dxa"/>
            <w:tcBorders>
              <w:top w:val="nil"/>
              <w:left w:val="nil"/>
              <w:bottom w:val="nil"/>
              <w:right w:val="nil"/>
            </w:tcBorders>
            <w:shd w:val="clear" w:color="auto" w:fill="FFFFFF"/>
            <w:vAlign w:val="center"/>
          </w:tcPr>
          <w:p w14:paraId="423E802C">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val="0"/>
                <w:bCs/>
                <w:color w:val="000000"/>
                <w:sz w:val="24"/>
                <w:szCs w:val="24"/>
              </w:rPr>
            </w:pPr>
          </w:p>
        </w:tc>
        <w:tc>
          <w:tcPr>
            <w:tcW w:w="1428" w:type="dxa"/>
            <w:tcBorders>
              <w:top w:val="nil"/>
              <w:left w:val="nil"/>
              <w:bottom w:val="nil"/>
              <w:right w:val="nil"/>
            </w:tcBorders>
            <w:shd w:val="clear" w:color="auto" w:fill="FFFFFF"/>
            <w:vAlign w:val="center"/>
          </w:tcPr>
          <w:p w14:paraId="0C726B33">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val="0"/>
                <w:bCs/>
                <w:color w:val="000000"/>
                <w:sz w:val="24"/>
                <w:szCs w:val="24"/>
              </w:rPr>
            </w:pPr>
          </w:p>
        </w:tc>
        <w:tc>
          <w:tcPr>
            <w:tcW w:w="2058" w:type="dxa"/>
            <w:tcBorders>
              <w:top w:val="nil"/>
              <w:left w:val="nil"/>
              <w:bottom w:val="nil"/>
              <w:right w:val="nil"/>
            </w:tcBorders>
            <w:shd w:val="clear" w:color="auto" w:fill="FFFFFF"/>
            <w:vAlign w:val="center"/>
          </w:tcPr>
          <w:p w14:paraId="081DE6DE">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rPr>
                <w:rFonts w:hint="eastAsia" w:ascii="仿宋" w:hAnsi="仿宋" w:eastAsia="仿宋" w:cs="仿宋"/>
                <w:b w:val="0"/>
                <w:bCs/>
                <w:color w:val="000000"/>
                <w:sz w:val="24"/>
                <w:szCs w:val="24"/>
              </w:rPr>
            </w:pPr>
          </w:p>
        </w:tc>
      </w:tr>
      <w:tr w14:paraId="7EDD3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523" w:type="dxa"/>
            <w:tcBorders>
              <w:top w:val="nil"/>
              <w:left w:val="nil"/>
              <w:bottom w:val="nil"/>
              <w:right w:val="nil"/>
            </w:tcBorders>
            <w:shd w:val="clear" w:color="auto" w:fill="FFFFFF"/>
            <w:vAlign w:val="center"/>
          </w:tcPr>
          <w:p w14:paraId="24F1A0DE">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9</w:t>
            </w:r>
          </w:p>
        </w:tc>
        <w:tc>
          <w:tcPr>
            <w:tcW w:w="1328" w:type="dxa"/>
            <w:tcBorders>
              <w:top w:val="nil"/>
              <w:left w:val="nil"/>
              <w:bottom w:val="nil"/>
              <w:right w:val="nil"/>
            </w:tcBorders>
            <w:shd w:val="clear" w:color="auto" w:fill="FFFFFF"/>
            <w:vAlign w:val="center"/>
          </w:tcPr>
          <w:p w14:paraId="2BE4604A">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rPr>
                <w:rFonts w:hint="eastAsia" w:ascii="仿宋" w:hAnsi="仿宋" w:eastAsia="仿宋" w:cs="仿宋"/>
                <w:b w:val="0"/>
                <w:bCs/>
                <w:color w:val="000000"/>
                <w:sz w:val="24"/>
                <w:szCs w:val="24"/>
              </w:rPr>
            </w:pPr>
          </w:p>
        </w:tc>
        <w:tc>
          <w:tcPr>
            <w:tcW w:w="1094" w:type="dxa"/>
            <w:tcBorders>
              <w:top w:val="nil"/>
              <w:left w:val="nil"/>
              <w:bottom w:val="nil"/>
              <w:right w:val="nil"/>
            </w:tcBorders>
            <w:shd w:val="clear" w:color="auto" w:fill="FFFFFF"/>
            <w:vAlign w:val="center"/>
          </w:tcPr>
          <w:p w14:paraId="7A0F60EA">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val="0"/>
                <w:bCs/>
                <w:color w:val="000000"/>
                <w:sz w:val="24"/>
                <w:szCs w:val="24"/>
              </w:rPr>
            </w:pPr>
          </w:p>
        </w:tc>
        <w:tc>
          <w:tcPr>
            <w:tcW w:w="2346" w:type="dxa"/>
            <w:tcBorders>
              <w:top w:val="nil"/>
              <w:left w:val="nil"/>
              <w:bottom w:val="nil"/>
              <w:right w:val="nil"/>
            </w:tcBorders>
            <w:shd w:val="clear" w:color="auto" w:fill="FFFFFF"/>
            <w:vAlign w:val="center"/>
          </w:tcPr>
          <w:p w14:paraId="3C30B761">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rPr>
                <w:rFonts w:hint="eastAsia" w:ascii="仿宋" w:hAnsi="仿宋" w:eastAsia="仿宋" w:cs="仿宋"/>
                <w:b w:val="0"/>
                <w:bCs/>
                <w:color w:val="000000"/>
                <w:sz w:val="24"/>
                <w:szCs w:val="24"/>
              </w:rPr>
            </w:pPr>
          </w:p>
        </w:tc>
        <w:tc>
          <w:tcPr>
            <w:tcW w:w="850" w:type="dxa"/>
            <w:tcBorders>
              <w:top w:val="nil"/>
              <w:left w:val="nil"/>
              <w:bottom w:val="nil"/>
              <w:right w:val="nil"/>
            </w:tcBorders>
            <w:shd w:val="clear" w:color="auto" w:fill="FFFFFF"/>
            <w:vAlign w:val="center"/>
          </w:tcPr>
          <w:p w14:paraId="4124B5AC">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val="0"/>
                <w:bCs/>
                <w:color w:val="000000"/>
                <w:sz w:val="24"/>
                <w:szCs w:val="24"/>
              </w:rPr>
            </w:pPr>
          </w:p>
        </w:tc>
        <w:tc>
          <w:tcPr>
            <w:tcW w:w="1428" w:type="dxa"/>
            <w:tcBorders>
              <w:top w:val="nil"/>
              <w:left w:val="nil"/>
              <w:bottom w:val="nil"/>
              <w:right w:val="nil"/>
            </w:tcBorders>
            <w:shd w:val="clear" w:color="auto" w:fill="FFFFFF"/>
            <w:vAlign w:val="center"/>
          </w:tcPr>
          <w:p w14:paraId="48CCCB34">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val="0"/>
                <w:bCs/>
                <w:color w:val="000000"/>
                <w:sz w:val="24"/>
                <w:szCs w:val="24"/>
              </w:rPr>
            </w:pPr>
          </w:p>
        </w:tc>
        <w:tc>
          <w:tcPr>
            <w:tcW w:w="2058" w:type="dxa"/>
            <w:tcBorders>
              <w:top w:val="nil"/>
              <w:left w:val="nil"/>
              <w:bottom w:val="nil"/>
              <w:right w:val="nil"/>
            </w:tcBorders>
            <w:shd w:val="clear" w:color="auto" w:fill="FFFFFF"/>
            <w:vAlign w:val="center"/>
          </w:tcPr>
          <w:p w14:paraId="3E018FF2">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rPr>
                <w:rFonts w:hint="eastAsia" w:ascii="仿宋" w:hAnsi="仿宋" w:eastAsia="仿宋" w:cs="仿宋"/>
                <w:b w:val="0"/>
                <w:bCs/>
                <w:color w:val="000000"/>
                <w:sz w:val="24"/>
                <w:szCs w:val="24"/>
              </w:rPr>
            </w:pPr>
          </w:p>
        </w:tc>
      </w:tr>
      <w:tr w14:paraId="326C5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523" w:type="dxa"/>
            <w:tcBorders>
              <w:top w:val="nil"/>
              <w:left w:val="nil"/>
              <w:bottom w:val="nil"/>
              <w:right w:val="nil"/>
            </w:tcBorders>
            <w:shd w:val="clear" w:color="auto" w:fill="FFFFFF"/>
            <w:vAlign w:val="center"/>
          </w:tcPr>
          <w:p w14:paraId="63CA35D6">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10</w:t>
            </w:r>
          </w:p>
        </w:tc>
        <w:tc>
          <w:tcPr>
            <w:tcW w:w="1328" w:type="dxa"/>
            <w:tcBorders>
              <w:top w:val="nil"/>
              <w:left w:val="nil"/>
              <w:bottom w:val="nil"/>
              <w:right w:val="nil"/>
            </w:tcBorders>
            <w:shd w:val="clear" w:color="auto" w:fill="FFFFFF"/>
            <w:vAlign w:val="center"/>
          </w:tcPr>
          <w:p w14:paraId="1A381B7F">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rPr>
                <w:rFonts w:hint="eastAsia" w:ascii="仿宋" w:hAnsi="仿宋" w:eastAsia="仿宋" w:cs="仿宋"/>
                <w:b w:val="0"/>
                <w:bCs/>
                <w:color w:val="000000"/>
                <w:sz w:val="24"/>
                <w:szCs w:val="24"/>
              </w:rPr>
            </w:pPr>
          </w:p>
        </w:tc>
        <w:tc>
          <w:tcPr>
            <w:tcW w:w="1094" w:type="dxa"/>
            <w:tcBorders>
              <w:top w:val="nil"/>
              <w:left w:val="nil"/>
              <w:bottom w:val="nil"/>
              <w:right w:val="nil"/>
            </w:tcBorders>
            <w:shd w:val="clear" w:color="auto" w:fill="FFFFFF"/>
            <w:vAlign w:val="center"/>
          </w:tcPr>
          <w:p w14:paraId="7F55286B">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val="0"/>
                <w:bCs/>
                <w:color w:val="000000"/>
                <w:sz w:val="24"/>
                <w:szCs w:val="24"/>
              </w:rPr>
            </w:pPr>
          </w:p>
        </w:tc>
        <w:tc>
          <w:tcPr>
            <w:tcW w:w="2346" w:type="dxa"/>
            <w:tcBorders>
              <w:top w:val="nil"/>
              <w:left w:val="nil"/>
              <w:bottom w:val="nil"/>
              <w:right w:val="nil"/>
            </w:tcBorders>
            <w:shd w:val="clear" w:color="auto" w:fill="FFFFFF"/>
            <w:vAlign w:val="center"/>
          </w:tcPr>
          <w:p w14:paraId="737D65E5">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rPr>
                <w:rFonts w:hint="eastAsia" w:ascii="仿宋" w:hAnsi="仿宋" w:eastAsia="仿宋" w:cs="仿宋"/>
                <w:b w:val="0"/>
                <w:bCs/>
                <w:color w:val="000000"/>
                <w:sz w:val="24"/>
                <w:szCs w:val="24"/>
              </w:rPr>
            </w:pPr>
          </w:p>
        </w:tc>
        <w:tc>
          <w:tcPr>
            <w:tcW w:w="850" w:type="dxa"/>
            <w:tcBorders>
              <w:top w:val="nil"/>
              <w:left w:val="nil"/>
              <w:bottom w:val="nil"/>
              <w:right w:val="nil"/>
            </w:tcBorders>
            <w:shd w:val="clear" w:color="auto" w:fill="FFFFFF"/>
            <w:vAlign w:val="center"/>
          </w:tcPr>
          <w:p w14:paraId="7625E732">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val="0"/>
                <w:bCs/>
                <w:color w:val="000000"/>
                <w:sz w:val="24"/>
                <w:szCs w:val="24"/>
              </w:rPr>
            </w:pPr>
          </w:p>
        </w:tc>
        <w:tc>
          <w:tcPr>
            <w:tcW w:w="1428" w:type="dxa"/>
            <w:tcBorders>
              <w:top w:val="nil"/>
              <w:left w:val="nil"/>
              <w:bottom w:val="nil"/>
              <w:right w:val="nil"/>
            </w:tcBorders>
            <w:shd w:val="clear" w:color="auto" w:fill="FFFFFF"/>
            <w:vAlign w:val="center"/>
          </w:tcPr>
          <w:p w14:paraId="030CCC51">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val="0"/>
                <w:bCs/>
                <w:color w:val="000000"/>
                <w:sz w:val="24"/>
                <w:szCs w:val="24"/>
              </w:rPr>
            </w:pPr>
          </w:p>
        </w:tc>
        <w:tc>
          <w:tcPr>
            <w:tcW w:w="2058" w:type="dxa"/>
            <w:tcBorders>
              <w:top w:val="nil"/>
              <w:left w:val="nil"/>
              <w:bottom w:val="nil"/>
              <w:right w:val="nil"/>
            </w:tcBorders>
            <w:shd w:val="clear" w:color="auto" w:fill="FFFFFF"/>
            <w:vAlign w:val="center"/>
          </w:tcPr>
          <w:p w14:paraId="3B8C5AF3">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rPr>
                <w:rFonts w:hint="eastAsia" w:ascii="仿宋" w:hAnsi="仿宋" w:eastAsia="仿宋" w:cs="仿宋"/>
                <w:b w:val="0"/>
                <w:bCs/>
                <w:color w:val="000000"/>
                <w:sz w:val="24"/>
                <w:szCs w:val="24"/>
              </w:rPr>
            </w:pPr>
          </w:p>
        </w:tc>
      </w:tr>
      <w:tr w14:paraId="5F83E8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523" w:type="dxa"/>
            <w:tcBorders>
              <w:top w:val="nil"/>
              <w:left w:val="nil"/>
              <w:bottom w:val="nil"/>
              <w:right w:val="nil"/>
            </w:tcBorders>
            <w:shd w:val="clear" w:color="auto" w:fill="FFFFFF"/>
            <w:vAlign w:val="center"/>
          </w:tcPr>
          <w:p w14:paraId="5ACEBCBB">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11</w:t>
            </w:r>
          </w:p>
        </w:tc>
        <w:tc>
          <w:tcPr>
            <w:tcW w:w="1328" w:type="dxa"/>
            <w:tcBorders>
              <w:top w:val="nil"/>
              <w:left w:val="nil"/>
              <w:bottom w:val="nil"/>
              <w:right w:val="nil"/>
            </w:tcBorders>
            <w:shd w:val="clear" w:color="auto" w:fill="FFFFFF"/>
            <w:vAlign w:val="center"/>
          </w:tcPr>
          <w:p w14:paraId="682A9333">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rPr>
                <w:rFonts w:hint="eastAsia" w:ascii="仿宋" w:hAnsi="仿宋" w:eastAsia="仿宋" w:cs="仿宋"/>
                <w:b w:val="0"/>
                <w:bCs/>
                <w:color w:val="000000"/>
                <w:sz w:val="24"/>
                <w:szCs w:val="24"/>
              </w:rPr>
            </w:pPr>
          </w:p>
        </w:tc>
        <w:tc>
          <w:tcPr>
            <w:tcW w:w="1094" w:type="dxa"/>
            <w:tcBorders>
              <w:top w:val="nil"/>
              <w:left w:val="nil"/>
              <w:bottom w:val="nil"/>
              <w:right w:val="nil"/>
            </w:tcBorders>
            <w:shd w:val="clear" w:color="auto" w:fill="FFFFFF"/>
            <w:vAlign w:val="center"/>
          </w:tcPr>
          <w:p w14:paraId="5CCEC94B">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val="0"/>
                <w:bCs/>
                <w:color w:val="000000"/>
                <w:sz w:val="24"/>
                <w:szCs w:val="24"/>
              </w:rPr>
            </w:pPr>
          </w:p>
        </w:tc>
        <w:tc>
          <w:tcPr>
            <w:tcW w:w="2346" w:type="dxa"/>
            <w:tcBorders>
              <w:top w:val="nil"/>
              <w:left w:val="nil"/>
              <w:bottom w:val="nil"/>
              <w:right w:val="nil"/>
            </w:tcBorders>
            <w:shd w:val="clear" w:color="auto" w:fill="FFFFFF"/>
            <w:vAlign w:val="center"/>
          </w:tcPr>
          <w:p w14:paraId="5F033B07">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rPr>
                <w:rFonts w:hint="eastAsia" w:ascii="仿宋" w:hAnsi="仿宋" w:eastAsia="仿宋" w:cs="仿宋"/>
                <w:b w:val="0"/>
                <w:bCs/>
                <w:color w:val="000000"/>
                <w:sz w:val="24"/>
                <w:szCs w:val="24"/>
              </w:rPr>
            </w:pPr>
          </w:p>
        </w:tc>
        <w:tc>
          <w:tcPr>
            <w:tcW w:w="850" w:type="dxa"/>
            <w:tcBorders>
              <w:top w:val="nil"/>
              <w:left w:val="nil"/>
              <w:bottom w:val="nil"/>
              <w:right w:val="nil"/>
            </w:tcBorders>
            <w:shd w:val="clear" w:color="auto" w:fill="FFFFFF"/>
            <w:vAlign w:val="center"/>
          </w:tcPr>
          <w:p w14:paraId="7B331DB3">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val="0"/>
                <w:bCs/>
                <w:color w:val="000000"/>
                <w:sz w:val="24"/>
                <w:szCs w:val="24"/>
              </w:rPr>
            </w:pPr>
          </w:p>
        </w:tc>
        <w:tc>
          <w:tcPr>
            <w:tcW w:w="1428" w:type="dxa"/>
            <w:tcBorders>
              <w:top w:val="nil"/>
              <w:left w:val="nil"/>
              <w:bottom w:val="nil"/>
              <w:right w:val="nil"/>
            </w:tcBorders>
            <w:shd w:val="clear" w:color="auto" w:fill="FFFFFF"/>
            <w:vAlign w:val="center"/>
          </w:tcPr>
          <w:p w14:paraId="18F90695">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val="0"/>
                <w:bCs/>
                <w:color w:val="000000"/>
                <w:sz w:val="24"/>
                <w:szCs w:val="24"/>
              </w:rPr>
            </w:pPr>
          </w:p>
        </w:tc>
        <w:tc>
          <w:tcPr>
            <w:tcW w:w="2058" w:type="dxa"/>
            <w:tcBorders>
              <w:top w:val="nil"/>
              <w:left w:val="nil"/>
              <w:bottom w:val="nil"/>
              <w:right w:val="nil"/>
            </w:tcBorders>
            <w:shd w:val="clear" w:color="auto" w:fill="FFFFFF"/>
            <w:vAlign w:val="center"/>
          </w:tcPr>
          <w:p w14:paraId="73D5CF8F">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rPr>
                <w:rFonts w:hint="eastAsia" w:ascii="仿宋" w:hAnsi="仿宋" w:eastAsia="仿宋" w:cs="仿宋"/>
                <w:b w:val="0"/>
                <w:bCs/>
                <w:color w:val="000000"/>
                <w:sz w:val="24"/>
                <w:szCs w:val="24"/>
              </w:rPr>
            </w:pPr>
          </w:p>
        </w:tc>
      </w:tr>
      <w:tr w14:paraId="48BB5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523" w:type="dxa"/>
            <w:tcBorders>
              <w:top w:val="nil"/>
              <w:left w:val="nil"/>
              <w:bottom w:val="single" w:color="000000" w:sz="12" w:space="0"/>
              <w:right w:val="nil"/>
            </w:tcBorders>
            <w:shd w:val="clear" w:color="auto" w:fill="FFFFFF"/>
            <w:vAlign w:val="center"/>
          </w:tcPr>
          <w:p w14:paraId="152F2F0E">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val="0"/>
                <w:bCs/>
                <w:color w:val="000000"/>
                <w:sz w:val="24"/>
                <w:szCs w:val="24"/>
                <w:lang w:eastAsia="zh-CN"/>
              </w:rPr>
            </w:pPr>
            <w:r>
              <w:rPr>
                <w:rFonts w:hint="eastAsia" w:ascii="仿宋" w:hAnsi="仿宋" w:eastAsia="仿宋" w:cs="仿宋"/>
                <w:b w:val="0"/>
                <w:bCs/>
                <w:color w:val="000000"/>
                <w:sz w:val="24"/>
                <w:szCs w:val="24"/>
              </w:rPr>
              <w:t>1</w:t>
            </w:r>
            <w:r>
              <w:rPr>
                <w:rFonts w:hint="eastAsia" w:ascii="仿宋" w:hAnsi="仿宋" w:eastAsia="仿宋" w:cs="仿宋"/>
                <w:b w:val="0"/>
                <w:bCs/>
                <w:color w:val="000000"/>
                <w:sz w:val="24"/>
                <w:szCs w:val="24"/>
                <w:lang w:val="en-US" w:eastAsia="zh-CN"/>
              </w:rPr>
              <w:t>2</w:t>
            </w:r>
          </w:p>
        </w:tc>
        <w:tc>
          <w:tcPr>
            <w:tcW w:w="1328" w:type="dxa"/>
            <w:tcBorders>
              <w:top w:val="nil"/>
              <w:left w:val="nil"/>
              <w:bottom w:val="single" w:color="000000" w:sz="12" w:space="0"/>
              <w:right w:val="nil"/>
            </w:tcBorders>
            <w:shd w:val="clear" w:color="auto" w:fill="FFFFFF"/>
            <w:vAlign w:val="center"/>
          </w:tcPr>
          <w:p w14:paraId="1A9468BF">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rPr>
                <w:rFonts w:hint="eastAsia" w:ascii="仿宋" w:hAnsi="仿宋" w:eastAsia="仿宋" w:cs="仿宋"/>
                <w:b w:val="0"/>
                <w:bCs/>
                <w:color w:val="000000"/>
                <w:sz w:val="24"/>
                <w:szCs w:val="24"/>
              </w:rPr>
            </w:pPr>
          </w:p>
        </w:tc>
        <w:tc>
          <w:tcPr>
            <w:tcW w:w="1094" w:type="dxa"/>
            <w:tcBorders>
              <w:top w:val="nil"/>
              <w:left w:val="nil"/>
              <w:bottom w:val="single" w:color="000000" w:sz="12" w:space="0"/>
              <w:right w:val="nil"/>
            </w:tcBorders>
            <w:shd w:val="clear" w:color="auto" w:fill="FFFFFF"/>
            <w:vAlign w:val="center"/>
          </w:tcPr>
          <w:p w14:paraId="1E9FEF25">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val="0"/>
                <w:bCs/>
                <w:color w:val="000000"/>
                <w:sz w:val="24"/>
                <w:szCs w:val="24"/>
              </w:rPr>
            </w:pPr>
          </w:p>
        </w:tc>
        <w:tc>
          <w:tcPr>
            <w:tcW w:w="2346" w:type="dxa"/>
            <w:tcBorders>
              <w:top w:val="nil"/>
              <w:left w:val="nil"/>
              <w:bottom w:val="single" w:color="000000" w:sz="12" w:space="0"/>
              <w:right w:val="nil"/>
            </w:tcBorders>
            <w:shd w:val="clear" w:color="auto" w:fill="FFFFFF"/>
            <w:vAlign w:val="center"/>
          </w:tcPr>
          <w:p w14:paraId="1913B663">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rPr>
                <w:rFonts w:hint="eastAsia" w:ascii="仿宋" w:hAnsi="仿宋" w:eastAsia="仿宋" w:cs="仿宋"/>
                <w:b w:val="0"/>
                <w:bCs/>
                <w:color w:val="000000"/>
                <w:sz w:val="24"/>
                <w:szCs w:val="24"/>
              </w:rPr>
            </w:pPr>
          </w:p>
        </w:tc>
        <w:tc>
          <w:tcPr>
            <w:tcW w:w="850" w:type="dxa"/>
            <w:tcBorders>
              <w:top w:val="nil"/>
              <w:left w:val="nil"/>
              <w:bottom w:val="single" w:color="000000" w:sz="12" w:space="0"/>
              <w:right w:val="nil"/>
            </w:tcBorders>
            <w:shd w:val="clear" w:color="auto" w:fill="FFFFFF"/>
            <w:vAlign w:val="center"/>
          </w:tcPr>
          <w:p w14:paraId="5421925E">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val="0"/>
                <w:bCs/>
                <w:color w:val="000000"/>
                <w:sz w:val="24"/>
                <w:szCs w:val="24"/>
              </w:rPr>
            </w:pPr>
          </w:p>
        </w:tc>
        <w:tc>
          <w:tcPr>
            <w:tcW w:w="1428" w:type="dxa"/>
            <w:tcBorders>
              <w:top w:val="nil"/>
              <w:left w:val="nil"/>
              <w:bottom w:val="single" w:color="000000" w:sz="12" w:space="0"/>
              <w:right w:val="nil"/>
            </w:tcBorders>
            <w:shd w:val="clear" w:color="auto" w:fill="FFFFFF"/>
            <w:vAlign w:val="center"/>
          </w:tcPr>
          <w:p w14:paraId="27652CDE">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val="0"/>
                <w:bCs/>
                <w:color w:val="000000"/>
                <w:sz w:val="24"/>
                <w:szCs w:val="24"/>
              </w:rPr>
            </w:pPr>
          </w:p>
        </w:tc>
        <w:tc>
          <w:tcPr>
            <w:tcW w:w="2058" w:type="dxa"/>
            <w:tcBorders>
              <w:top w:val="nil"/>
              <w:left w:val="nil"/>
              <w:bottom w:val="single" w:color="000000" w:sz="12" w:space="0"/>
              <w:right w:val="nil"/>
            </w:tcBorders>
            <w:shd w:val="clear" w:color="auto" w:fill="FFFFFF"/>
            <w:vAlign w:val="center"/>
          </w:tcPr>
          <w:p w14:paraId="192E37B4">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rPr>
                <w:rFonts w:hint="eastAsia" w:ascii="仿宋" w:hAnsi="仿宋" w:eastAsia="仿宋" w:cs="仿宋"/>
                <w:b w:val="0"/>
                <w:bCs/>
                <w:color w:val="000000"/>
                <w:sz w:val="24"/>
                <w:szCs w:val="24"/>
              </w:rPr>
            </w:pPr>
          </w:p>
        </w:tc>
      </w:tr>
    </w:tbl>
    <w:p w14:paraId="50C22EE5">
      <w:pPr>
        <w:keepNext w:val="0"/>
        <w:keepLines w:val="0"/>
        <w:pageBreakBefore w:val="0"/>
        <w:kinsoku/>
        <w:wordWrap/>
        <w:overflowPunct/>
        <w:topLinePunct w:val="0"/>
        <w:autoSpaceDN/>
        <w:bidi w:val="0"/>
        <w:adjustRightInd/>
        <w:snapToGrid/>
        <w:spacing w:line="540" w:lineRule="exact"/>
        <w:ind w:left="0" w:leftChars="0" w:right="0" w:rightChars="0" w:firstLine="560" w:firstLineChars="200"/>
        <w:rPr>
          <w:rFonts w:hint="eastAsia" w:ascii="方正楷体_GBK" w:hAnsi="方正楷体_GBK" w:eastAsia="方正楷体_GBK" w:cs="方正楷体_GBK"/>
          <w:b w:val="0"/>
          <w:bCs/>
          <w:sz w:val="28"/>
          <w:szCs w:val="28"/>
          <w:lang w:eastAsia="zh-CN"/>
        </w:rPr>
      </w:pPr>
      <w:r>
        <w:rPr>
          <w:rFonts w:hint="eastAsia" w:ascii="仿宋" w:hAnsi="仿宋" w:eastAsia="仿宋" w:cs="仿宋"/>
          <w:b w:val="0"/>
          <w:bCs/>
          <w:sz w:val="28"/>
          <w:szCs w:val="28"/>
        </w:rPr>
        <w:t>表</w:t>
      </w:r>
      <w:r>
        <w:rPr>
          <w:rFonts w:hint="eastAsia" w:ascii="仿宋" w:hAnsi="仿宋" w:eastAsia="仿宋" w:cs="仿宋"/>
          <w:b w:val="0"/>
          <w:bCs/>
          <w:sz w:val="28"/>
          <w:szCs w:val="28"/>
          <w:lang w:val="en-US" w:eastAsia="zh-CN"/>
        </w:rPr>
        <w:t>2</w:t>
      </w:r>
      <w:r>
        <w:rPr>
          <w:rFonts w:hint="eastAsia" w:ascii="仿宋" w:hAnsi="仿宋" w:eastAsia="仿宋" w:cs="仿宋"/>
          <w:b w:val="0"/>
          <w:bCs/>
          <w:sz w:val="28"/>
          <w:szCs w:val="28"/>
        </w:rPr>
        <w:t xml:space="preserve">  中高海拔</w:t>
      </w:r>
      <w:r>
        <w:rPr>
          <w:rFonts w:hint="eastAsia" w:ascii="仿宋" w:hAnsi="仿宋" w:eastAsia="仿宋" w:cs="仿宋"/>
          <w:b w:val="0"/>
          <w:bCs/>
          <w:sz w:val="28"/>
          <w:szCs w:val="28"/>
          <w:lang w:eastAsia="zh-CN"/>
        </w:rPr>
        <w:t>B</w:t>
      </w:r>
      <w:r>
        <w:rPr>
          <w:rFonts w:hint="eastAsia" w:ascii="仿宋" w:hAnsi="仿宋" w:eastAsia="仿宋" w:cs="仿宋"/>
          <w:b w:val="0"/>
          <w:bCs/>
          <w:sz w:val="28"/>
          <w:szCs w:val="28"/>
        </w:rPr>
        <w:t>组</w:t>
      </w:r>
      <w:r>
        <w:rPr>
          <w:rFonts w:hint="eastAsia" w:ascii="仿宋" w:hAnsi="仿宋" w:eastAsia="仿宋" w:cs="仿宋"/>
          <w:b w:val="0"/>
          <w:bCs/>
          <w:sz w:val="28"/>
          <w:szCs w:val="28"/>
          <w:lang w:val="en-US" w:eastAsia="zh-CN"/>
        </w:rPr>
        <w:t>生产</w:t>
      </w:r>
      <w:r>
        <w:rPr>
          <w:rFonts w:hint="eastAsia" w:ascii="仿宋" w:hAnsi="仿宋" w:eastAsia="仿宋" w:cs="仿宋"/>
          <w:b w:val="0"/>
          <w:bCs/>
          <w:sz w:val="28"/>
          <w:szCs w:val="28"/>
        </w:rPr>
        <w:t>试验参试品种表</w:t>
      </w:r>
    </w:p>
    <w:tbl>
      <w:tblPr>
        <w:tblStyle w:val="5"/>
        <w:tblW w:w="96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3"/>
        <w:gridCol w:w="1328"/>
        <w:gridCol w:w="1094"/>
        <w:gridCol w:w="2346"/>
        <w:gridCol w:w="850"/>
        <w:gridCol w:w="1428"/>
        <w:gridCol w:w="2058"/>
      </w:tblGrid>
      <w:tr w14:paraId="749F4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blHeader/>
          <w:jc w:val="center"/>
        </w:trPr>
        <w:tc>
          <w:tcPr>
            <w:tcW w:w="523" w:type="dxa"/>
            <w:tcBorders>
              <w:top w:val="single" w:color="000000" w:sz="12" w:space="0"/>
              <w:left w:val="nil"/>
              <w:bottom w:val="single" w:color="000000" w:sz="4" w:space="0"/>
              <w:right w:val="nil"/>
              <w:tl2br w:val="nil"/>
            </w:tcBorders>
            <w:shd w:val="clear" w:color="auto" w:fill="FFFFFF"/>
            <w:vAlign w:val="center"/>
          </w:tcPr>
          <w:p w14:paraId="481D461C">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序号</w:t>
            </w:r>
          </w:p>
        </w:tc>
        <w:tc>
          <w:tcPr>
            <w:tcW w:w="1328" w:type="dxa"/>
            <w:tcBorders>
              <w:top w:val="single" w:color="000000" w:sz="12" w:space="0"/>
              <w:left w:val="nil"/>
              <w:bottom w:val="single" w:color="000000" w:sz="4" w:space="0"/>
              <w:right w:val="nil"/>
            </w:tcBorders>
            <w:shd w:val="clear" w:color="auto" w:fill="FFFFFF"/>
            <w:vAlign w:val="center"/>
          </w:tcPr>
          <w:p w14:paraId="367ADCF1">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参试品种</w:t>
            </w:r>
          </w:p>
        </w:tc>
        <w:tc>
          <w:tcPr>
            <w:tcW w:w="1094" w:type="dxa"/>
            <w:tcBorders>
              <w:top w:val="single" w:color="000000" w:sz="12" w:space="0"/>
              <w:left w:val="nil"/>
              <w:bottom w:val="single" w:color="000000" w:sz="4" w:space="0"/>
              <w:right w:val="nil"/>
            </w:tcBorders>
            <w:shd w:val="clear" w:color="auto" w:fill="FFFFFF"/>
            <w:vAlign w:val="center"/>
          </w:tcPr>
          <w:p w14:paraId="40D4940C">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试验年份</w:t>
            </w:r>
          </w:p>
        </w:tc>
        <w:tc>
          <w:tcPr>
            <w:tcW w:w="2346" w:type="dxa"/>
            <w:tcBorders>
              <w:top w:val="single" w:color="000000" w:sz="12" w:space="0"/>
              <w:left w:val="nil"/>
              <w:bottom w:val="single" w:color="000000" w:sz="4" w:space="0"/>
              <w:right w:val="nil"/>
            </w:tcBorders>
            <w:shd w:val="clear" w:color="auto" w:fill="FFFFFF"/>
            <w:vAlign w:val="center"/>
          </w:tcPr>
          <w:p w14:paraId="52C14DE6">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参试单位</w:t>
            </w:r>
          </w:p>
        </w:tc>
        <w:tc>
          <w:tcPr>
            <w:tcW w:w="850" w:type="dxa"/>
            <w:tcBorders>
              <w:top w:val="single" w:color="000000" w:sz="12" w:space="0"/>
              <w:left w:val="nil"/>
              <w:bottom w:val="single" w:color="000000" w:sz="4" w:space="0"/>
              <w:right w:val="nil"/>
            </w:tcBorders>
            <w:shd w:val="clear" w:color="auto" w:fill="FFFFFF"/>
            <w:vAlign w:val="center"/>
          </w:tcPr>
          <w:p w14:paraId="6558478D">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联系人</w:t>
            </w:r>
          </w:p>
        </w:tc>
        <w:tc>
          <w:tcPr>
            <w:tcW w:w="1428" w:type="dxa"/>
            <w:tcBorders>
              <w:top w:val="single" w:color="000000" w:sz="12" w:space="0"/>
              <w:left w:val="nil"/>
              <w:bottom w:val="single" w:color="000000" w:sz="4" w:space="0"/>
              <w:right w:val="nil"/>
            </w:tcBorders>
            <w:shd w:val="clear" w:color="auto" w:fill="FFFFFF"/>
            <w:vAlign w:val="center"/>
          </w:tcPr>
          <w:p w14:paraId="558A48ED">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联系电话</w:t>
            </w:r>
          </w:p>
        </w:tc>
        <w:tc>
          <w:tcPr>
            <w:tcW w:w="2058" w:type="dxa"/>
            <w:tcBorders>
              <w:top w:val="single" w:color="000000" w:sz="12" w:space="0"/>
              <w:left w:val="nil"/>
              <w:bottom w:val="single" w:color="000000" w:sz="4" w:space="0"/>
              <w:right w:val="nil"/>
            </w:tcBorders>
            <w:shd w:val="clear" w:color="auto" w:fill="FFFFFF"/>
            <w:vAlign w:val="center"/>
          </w:tcPr>
          <w:p w14:paraId="28B3A648">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电子邮箱</w:t>
            </w:r>
          </w:p>
        </w:tc>
      </w:tr>
      <w:tr w14:paraId="5C7A91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523" w:type="dxa"/>
            <w:tcBorders>
              <w:top w:val="single" w:color="000000" w:sz="4" w:space="0"/>
              <w:left w:val="nil"/>
              <w:bottom w:val="nil"/>
              <w:right w:val="nil"/>
            </w:tcBorders>
            <w:shd w:val="clear" w:color="auto" w:fill="FFFFFF"/>
            <w:vAlign w:val="center"/>
          </w:tcPr>
          <w:p w14:paraId="3D530964">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1</w:t>
            </w:r>
          </w:p>
        </w:tc>
        <w:tc>
          <w:tcPr>
            <w:tcW w:w="1328" w:type="dxa"/>
            <w:tcBorders>
              <w:top w:val="single" w:color="000000" w:sz="4" w:space="0"/>
              <w:left w:val="nil"/>
              <w:bottom w:val="nil"/>
              <w:right w:val="nil"/>
            </w:tcBorders>
            <w:shd w:val="clear" w:color="auto" w:fill="FFFFFF"/>
            <w:vAlign w:val="center"/>
          </w:tcPr>
          <w:p w14:paraId="532A8629">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rPr>
                <w:rFonts w:hint="eastAsia" w:ascii="仿宋" w:hAnsi="仿宋" w:eastAsia="仿宋" w:cs="仿宋"/>
                <w:b w:val="0"/>
                <w:bCs/>
                <w:color w:val="000000"/>
                <w:sz w:val="24"/>
                <w:szCs w:val="24"/>
              </w:rPr>
            </w:pPr>
          </w:p>
        </w:tc>
        <w:tc>
          <w:tcPr>
            <w:tcW w:w="1094" w:type="dxa"/>
            <w:tcBorders>
              <w:top w:val="single" w:color="000000" w:sz="4" w:space="0"/>
              <w:left w:val="nil"/>
              <w:bottom w:val="nil"/>
              <w:right w:val="nil"/>
            </w:tcBorders>
            <w:shd w:val="clear" w:color="auto" w:fill="FFFFFF"/>
            <w:vAlign w:val="center"/>
          </w:tcPr>
          <w:p w14:paraId="0C9D2DA5">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val="0"/>
                <w:bCs/>
                <w:color w:val="000000"/>
                <w:sz w:val="24"/>
                <w:szCs w:val="24"/>
              </w:rPr>
            </w:pPr>
          </w:p>
        </w:tc>
        <w:tc>
          <w:tcPr>
            <w:tcW w:w="2346" w:type="dxa"/>
            <w:tcBorders>
              <w:top w:val="single" w:color="000000" w:sz="4" w:space="0"/>
              <w:left w:val="nil"/>
              <w:bottom w:val="nil"/>
              <w:right w:val="nil"/>
            </w:tcBorders>
            <w:shd w:val="clear" w:color="auto" w:fill="FFFFFF"/>
            <w:vAlign w:val="center"/>
          </w:tcPr>
          <w:p w14:paraId="7715FBCF">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rPr>
                <w:rFonts w:hint="eastAsia" w:ascii="仿宋" w:hAnsi="仿宋" w:eastAsia="仿宋" w:cs="仿宋"/>
                <w:b w:val="0"/>
                <w:bCs/>
                <w:color w:val="000000"/>
                <w:sz w:val="24"/>
                <w:szCs w:val="24"/>
              </w:rPr>
            </w:pPr>
          </w:p>
        </w:tc>
        <w:tc>
          <w:tcPr>
            <w:tcW w:w="850" w:type="dxa"/>
            <w:tcBorders>
              <w:top w:val="single" w:color="000000" w:sz="4" w:space="0"/>
              <w:left w:val="nil"/>
              <w:bottom w:val="nil"/>
              <w:right w:val="nil"/>
            </w:tcBorders>
            <w:shd w:val="clear" w:color="auto" w:fill="FFFFFF"/>
            <w:vAlign w:val="center"/>
          </w:tcPr>
          <w:p w14:paraId="5E32A6E3">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val="0"/>
                <w:bCs/>
                <w:color w:val="000000"/>
                <w:sz w:val="24"/>
                <w:szCs w:val="24"/>
              </w:rPr>
            </w:pPr>
          </w:p>
        </w:tc>
        <w:tc>
          <w:tcPr>
            <w:tcW w:w="1428" w:type="dxa"/>
            <w:tcBorders>
              <w:top w:val="single" w:color="000000" w:sz="4" w:space="0"/>
              <w:left w:val="nil"/>
              <w:bottom w:val="nil"/>
              <w:right w:val="nil"/>
            </w:tcBorders>
            <w:shd w:val="clear" w:color="auto" w:fill="FFFFFF"/>
            <w:vAlign w:val="center"/>
          </w:tcPr>
          <w:p w14:paraId="7F277CD2">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val="0"/>
                <w:bCs/>
                <w:color w:val="000000"/>
                <w:sz w:val="24"/>
                <w:szCs w:val="24"/>
              </w:rPr>
            </w:pPr>
          </w:p>
        </w:tc>
        <w:tc>
          <w:tcPr>
            <w:tcW w:w="2058" w:type="dxa"/>
            <w:tcBorders>
              <w:top w:val="single" w:color="000000" w:sz="4" w:space="0"/>
              <w:left w:val="nil"/>
              <w:bottom w:val="nil"/>
              <w:right w:val="nil"/>
            </w:tcBorders>
            <w:shd w:val="clear" w:color="auto" w:fill="FFFFFF"/>
            <w:vAlign w:val="center"/>
          </w:tcPr>
          <w:p w14:paraId="36A8EFF2">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rPr>
                <w:rFonts w:hint="eastAsia" w:ascii="仿宋" w:hAnsi="仿宋" w:eastAsia="仿宋" w:cs="仿宋"/>
                <w:b w:val="0"/>
                <w:bCs/>
                <w:color w:val="000000"/>
                <w:sz w:val="24"/>
                <w:szCs w:val="24"/>
              </w:rPr>
            </w:pPr>
          </w:p>
        </w:tc>
      </w:tr>
      <w:tr w14:paraId="4CF07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523" w:type="dxa"/>
            <w:tcBorders>
              <w:top w:val="nil"/>
              <w:left w:val="nil"/>
              <w:bottom w:val="nil"/>
              <w:right w:val="nil"/>
            </w:tcBorders>
            <w:shd w:val="clear" w:color="auto" w:fill="FFFFFF"/>
            <w:vAlign w:val="center"/>
          </w:tcPr>
          <w:p w14:paraId="0F6B90AA">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2</w:t>
            </w:r>
          </w:p>
        </w:tc>
        <w:tc>
          <w:tcPr>
            <w:tcW w:w="1328" w:type="dxa"/>
            <w:tcBorders>
              <w:top w:val="nil"/>
              <w:left w:val="nil"/>
              <w:bottom w:val="nil"/>
              <w:right w:val="nil"/>
            </w:tcBorders>
            <w:shd w:val="clear" w:color="auto" w:fill="FFFFFF"/>
            <w:vAlign w:val="center"/>
          </w:tcPr>
          <w:p w14:paraId="338E7605">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rPr>
                <w:rFonts w:hint="eastAsia" w:ascii="仿宋" w:hAnsi="仿宋" w:eastAsia="仿宋" w:cs="仿宋"/>
                <w:b w:val="0"/>
                <w:bCs/>
                <w:color w:val="000000"/>
                <w:sz w:val="24"/>
                <w:szCs w:val="24"/>
              </w:rPr>
            </w:pPr>
          </w:p>
        </w:tc>
        <w:tc>
          <w:tcPr>
            <w:tcW w:w="1094" w:type="dxa"/>
            <w:tcBorders>
              <w:top w:val="nil"/>
              <w:left w:val="nil"/>
              <w:bottom w:val="nil"/>
              <w:right w:val="nil"/>
            </w:tcBorders>
            <w:shd w:val="clear" w:color="auto" w:fill="FFFFFF"/>
            <w:vAlign w:val="center"/>
          </w:tcPr>
          <w:p w14:paraId="51F1DD00">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val="0"/>
                <w:bCs/>
                <w:color w:val="000000"/>
                <w:sz w:val="24"/>
                <w:szCs w:val="24"/>
              </w:rPr>
            </w:pPr>
          </w:p>
        </w:tc>
        <w:tc>
          <w:tcPr>
            <w:tcW w:w="2346" w:type="dxa"/>
            <w:tcBorders>
              <w:top w:val="nil"/>
              <w:left w:val="nil"/>
              <w:bottom w:val="nil"/>
              <w:right w:val="nil"/>
            </w:tcBorders>
            <w:shd w:val="clear" w:color="auto" w:fill="FFFFFF"/>
            <w:vAlign w:val="center"/>
          </w:tcPr>
          <w:p w14:paraId="41CDDE89">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rPr>
                <w:rFonts w:hint="eastAsia" w:ascii="仿宋" w:hAnsi="仿宋" w:eastAsia="仿宋" w:cs="仿宋"/>
                <w:b w:val="0"/>
                <w:bCs/>
                <w:color w:val="000000"/>
                <w:sz w:val="24"/>
                <w:szCs w:val="24"/>
              </w:rPr>
            </w:pPr>
          </w:p>
        </w:tc>
        <w:tc>
          <w:tcPr>
            <w:tcW w:w="850" w:type="dxa"/>
            <w:tcBorders>
              <w:top w:val="nil"/>
              <w:left w:val="nil"/>
              <w:bottom w:val="nil"/>
              <w:right w:val="nil"/>
            </w:tcBorders>
            <w:shd w:val="clear" w:color="auto" w:fill="FFFFFF"/>
            <w:vAlign w:val="center"/>
          </w:tcPr>
          <w:p w14:paraId="04415260">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val="0"/>
                <w:bCs/>
                <w:color w:val="000000"/>
                <w:sz w:val="24"/>
                <w:szCs w:val="24"/>
              </w:rPr>
            </w:pPr>
          </w:p>
        </w:tc>
        <w:tc>
          <w:tcPr>
            <w:tcW w:w="1428" w:type="dxa"/>
            <w:tcBorders>
              <w:top w:val="nil"/>
              <w:left w:val="nil"/>
              <w:bottom w:val="nil"/>
              <w:right w:val="nil"/>
            </w:tcBorders>
            <w:shd w:val="clear" w:color="auto" w:fill="FFFFFF"/>
            <w:vAlign w:val="center"/>
          </w:tcPr>
          <w:p w14:paraId="1A203A0E">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center"/>
              <w:textAlignment w:val="auto"/>
              <w:rPr>
                <w:rFonts w:hint="eastAsia" w:ascii="仿宋" w:hAnsi="仿宋" w:eastAsia="仿宋" w:cs="仿宋"/>
                <w:b w:val="0"/>
                <w:bCs/>
                <w:color w:val="000000"/>
                <w:sz w:val="24"/>
                <w:szCs w:val="24"/>
              </w:rPr>
            </w:pPr>
          </w:p>
        </w:tc>
        <w:tc>
          <w:tcPr>
            <w:tcW w:w="2058" w:type="dxa"/>
            <w:tcBorders>
              <w:top w:val="nil"/>
              <w:left w:val="nil"/>
              <w:bottom w:val="nil"/>
              <w:right w:val="nil"/>
            </w:tcBorders>
            <w:shd w:val="clear" w:color="auto" w:fill="FFFFFF"/>
            <w:vAlign w:val="center"/>
          </w:tcPr>
          <w:p w14:paraId="18B61689">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rPr>
                <w:rFonts w:hint="eastAsia" w:ascii="仿宋" w:hAnsi="仿宋" w:eastAsia="仿宋" w:cs="仿宋"/>
                <w:b w:val="0"/>
                <w:bCs/>
                <w:color w:val="000000"/>
                <w:sz w:val="24"/>
                <w:szCs w:val="24"/>
              </w:rPr>
            </w:pPr>
          </w:p>
        </w:tc>
      </w:tr>
    </w:tbl>
    <w:p w14:paraId="7C97D306">
      <w:pPr>
        <w:keepNext w:val="0"/>
        <w:keepLines w:val="0"/>
        <w:pageBreakBefore w:val="0"/>
        <w:kinsoku/>
        <w:wordWrap/>
        <w:overflowPunct/>
        <w:topLinePunct w:val="0"/>
        <w:autoSpaceDN/>
        <w:bidi w:val="0"/>
        <w:adjustRightInd/>
        <w:snapToGrid/>
        <w:spacing w:line="540" w:lineRule="exact"/>
        <w:ind w:left="0" w:leftChars="0" w:right="0" w:rightChars="0" w:firstLine="560" w:firstLineChars="200"/>
        <w:rPr>
          <w:rFonts w:hint="eastAsia" w:ascii="方正楷体_GBK" w:hAnsi="方正楷体_GBK" w:eastAsia="方正楷体_GBK" w:cs="方正楷体_GBK"/>
          <w:b w:val="0"/>
          <w:bCs/>
          <w:sz w:val="28"/>
          <w:szCs w:val="28"/>
        </w:rPr>
      </w:pPr>
      <w:r>
        <w:rPr>
          <w:rFonts w:hint="eastAsia" w:ascii="方正楷体_GBK" w:hAnsi="方正楷体_GBK" w:eastAsia="方正楷体_GBK" w:cs="方正楷体_GBK"/>
          <w:b w:val="0"/>
          <w:bCs/>
          <w:sz w:val="28"/>
          <w:szCs w:val="28"/>
          <w:lang w:eastAsia="zh-CN"/>
        </w:rPr>
        <w:t>（</w:t>
      </w:r>
      <w:r>
        <w:rPr>
          <w:rFonts w:hint="eastAsia" w:ascii="方正楷体_GBK" w:hAnsi="方正楷体_GBK" w:eastAsia="方正楷体_GBK" w:cs="方正楷体_GBK"/>
          <w:b w:val="0"/>
          <w:bCs/>
          <w:sz w:val="28"/>
          <w:szCs w:val="28"/>
          <w:lang w:val="en-US" w:eastAsia="zh-CN"/>
        </w:rPr>
        <w:t>二</w:t>
      </w:r>
      <w:r>
        <w:rPr>
          <w:rFonts w:hint="eastAsia" w:ascii="方正楷体_GBK" w:hAnsi="方正楷体_GBK" w:eastAsia="方正楷体_GBK" w:cs="方正楷体_GBK"/>
          <w:b w:val="0"/>
          <w:bCs/>
          <w:sz w:val="28"/>
          <w:szCs w:val="28"/>
          <w:lang w:eastAsia="zh-CN"/>
        </w:rPr>
        <w:t>）</w:t>
      </w:r>
      <w:r>
        <w:rPr>
          <w:rFonts w:hint="eastAsia" w:ascii="方正楷体_GBK" w:hAnsi="方正楷体_GBK" w:eastAsia="方正楷体_GBK" w:cs="方正楷体_GBK"/>
          <w:b w:val="0"/>
          <w:bCs/>
          <w:sz w:val="28"/>
          <w:szCs w:val="28"/>
        </w:rPr>
        <w:t>承试单位情况</w:t>
      </w:r>
    </w:p>
    <w:p w14:paraId="440C57D0">
      <w:pPr>
        <w:keepNext w:val="0"/>
        <w:keepLines w:val="0"/>
        <w:pageBreakBefore w:val="0"/>
        <w:kinsoku/>
        <w:wordWrap/>
        <w:overflowPunct/>
        <w:topLinePunct w:val="0"/>
        <w:autoSpaceDE w:val="0"/>
        <w:autoSpaceDN/>
        <w:bidi w:val="0"/>
        <w:adjustRightInd/>
        <w:snapToGrid/>
        <w:spacing w:line="540" w:lineRule="exact"/>
        <w:ind w:left="0" w:leftChars="0" w:right="0" w:rightChars="0" w:firstLine="560" w:firstLineChars="200"/>
        <w:jc w:val="center"/>
        <w:rPr>
          <w:rFonts w:hint="eastAsia" w:ascii="仿宋" w:hAnsi="仿宋" w:eastAsia="仿宋" w:cs="仿宋"/>
          <w:b w:val="0"/>
          <w:bCs/>
          <w:sz w:val="28"/>
          <w:szCs w:val="28"/>
        </w:rPr>
      </w:pPr>
      <w:r>
        <w:rPr>
          <w:rFonts w:hint="eastAsia" w:ascii="仿宋" w:hAnsi="仿宋" w:eastAsia="仿宋" w:cs="仿宋"/>
          <w:b w:val="0"/>
          <w:bCs/>
          <w:sz w:val="28"/>
          <w:szCs w:val="28"/>
        </w:rPr>
        <w:t>表2</w:t>
      </w:r>
      <w:r>
        <w:rPr>
          <w:rFonts w:hint="eastAsia" w:ascii="仿宋" w:hAnsi="仿宋" w:eastAsia="仿宋" w:cs="仿宋"/>
          <w:b w:val="0"/>
          <w:bCs/>
          <w:sz w:val="28"/>
          <w:szCs w:val="28"/>
          <w:lang w:val="en-US" w:eastAsia="zh-CN"/>
        </w:rPr>
        <w:t xml:space="preserve">  </w:t>
      </w:r>
      <w:r>
        <w:rPr>
          <w:rFonts w:hint="eastAsia" w:ascii="仿宋" w:hAnsi="仿宋" w:eastAsia="仿宋" w:cs="仿宋"/>
          <w:b w:val="0"/>
          <w:bCs/>
          <w:sz w:val="28"/>
          <w:szCs w:val="28"/>
        </w:rPr>
        <w:t>试验承试单位及执行人信息表</w:t>
      </w:r>
    </w:p>
    <w:tbl>
      <w:tblPr>
        <w:tblStyle w:val="5"/>
        <w:tblW w:w="9678" w:type="dxa"/>
        <w:jc w:val="center"/>
        <w:tblLayout w:type="fixed"/>
        <w:tblCellMar>
          <w:top w:w="0" w:type="dxa"/>
          <w:left w:w="108" w:type="dxa"/>
          <w:bottom w:w="0" w:type="dxa"/>
          <w:right w:w="108" w:type="dxa"/>
        </w:tblCellMar>
      </w:tblPr>
      <w:tblGrid>
        <w:gridCol w:w="2065"/>
        <w:gridCol w:w="1218"/>
        <w:gridCol w:w="1985"/>
        <w:gridCol w:w="907"/>
        <w:gridCol w:w="1277"/>
        <w:gridCol w:w="2226"/>
      </w:tblGrid>
      <w:tr w14:paraId="1FDF070A">
        <w:tblPrEx>
          <w:tblCellMar>
            <w:top w:w="0" w:type="dxa"/>
            <w:left w:w="108" w:type="dxa"/>
            <w:bottom w:w="0" w:type="dxa"/>
            <w:right w:w="108" w:type="dxa"/>
          </w:tblCellMar>
        </w:tblPrEx>
        <w:trPr>
          <w:trHeight w:val="542" w:hRule="atLeast"/>
          <w:tblHeader/>
          <w:jc w:val="center"/>
        </w:trPr>
        <w:tc>
          <w:tcPr>
            <w:tcW w:w="2065" w:type="dxa"/>
            <w:tcBorders>
              <w:top w:val="single" w:color="000000" w:sz="12" w:space="0"/>
              <w:left w:val="nil"/>
              <w:bottom w:val="single" w:color="000000" w:sz="4" w:space="0"/>
              <w:right w:val="nil"/>
              <w:tl2br w:val="nil"/>
            </w:tcBorders>
            <w:shd w:val="clear" w:color="auto" w:fill="FFFFFF"/>
            <w:tcMar>
              <w:top w:w="28" w:type="dxa"/>
              <w:left w:w="57" w:type="dxa"/>
              <w:bottom w:w="28" w:type="dxa"/>
              <w:right w:w="57" w:type="dxa"/>
            </w:tcMar>
            <w:vAlign w:val="center"/>
          </w:tcPr>
          <w:p w14:paraId="6E565ECE">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bCs w:val="0"/>
                <w:color w:val="000000"/>
                <w:sz w:val="24"/>
                <w:szCs w:val="24"/>
              </w:rPr>
            </w:pPr>
            <w:r>
              <w:rPr>
                <w:rFonts w:hint="eastAsia" w:ascii="仿宋" w:hAnsi="仿宋" w:eastAsia="仿宋" w:cs="仿宋"/>
                <w:b/>
                <w:bCs w:val="0"/>
                <w:color w:val="000000"/>
                <w:kern w:val="0"/>
                <w:sz w:val="24"/>
                <w:szCs w:val="24"/>
              </w:rPr>
              <w:t>承试单位</w:t>
            </w:r>
          </w:p>
        </w:tc>
        <w:tc>
          <w:tcPr>
            <w:tcW w:w="1218" w:type="dxa"/>
            <w:tcBorders>
              <w:top w:val="single" w:color="000000" w:sz="12" w:space="0"/>
              <w:left w:val="nil"/>
              <w:bottom w:val="single" w:color="000000" w:sz="4" w:space="0"/>
              <w:right w:val="nil"/>
            </w:tcBorders>
            <w:shd w:val="clear" w:color="auto" w:fill="FFFFFF"/>
            <w:tcMar>
              <w:top w:w="28" w:type="dxa"/>
              <w:left w:w="57" w:type="dxa"/>
              <w:bottom w:w="28" w:type="dxa"/>
              <w:right w:w="57" w:type="dxa"/>
            </w:tcMar>
            <w:vAlign w:val="center"/>
          </w:tcPr>
          <w:p w14:paraId="29A88AA6">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bCs w:val="0"/>
                <w:color w:val="000000"/>
                <w:sz w:val="24"/>
                <w:szCs w:val="24"/>
              </w:rPr>
            </w:pPr>
            <w:r>
              <w:rPr>
                <w:rFonts w:hint="eastAsia" w:ascii="仿宋" w:hAnsi="仿宋" w:eastAsia="仿宋" w:cs="仿宋"/>
                <w:b/>
                <w:bCs w:val="0"/>
                <w:color w:val="000000"/>
                <w:kern w:val="0"/>
                <w:sz w:val="24"/>
                <w:szCs w:val="24"/>
              </w:rPr>
              <w:t>负责人</w:t>
            </w:r>
          </w:p>
        </w:tc>
        <w:tc>
          <w:tcPr>
            <w:tcW w:w="1985" w:type="dxa"/>
            <w:tcBorders>
              <w:top w:val="single" w:color="000000" w:sz="12" w:space="0"/>
              <w:left w:val="nil"/>
              <w:bottom w:val="single" w:color="000000" w:sz="4" w:space="0"/>
              <w:right w:val="nil"/>
            </w:tcBorders>
            <w:shd w:val="clear" w:color="auto" w:fill="FFFFFF"/>
            <w:tcMar>
              <w:top w:w="28" w:type="dxa"/>
              <w:left w:w="57" w:type="dxa"/>
              <w:bottom w:w="28" w:type="dxa"/>
              <w:right w:w="57" w:type="dxa"/>
            </w:tcMar>
            <w:vAlign w:val="center"/>
          </w:tcPr>
          <w:p w14:paraId="5A4075AF">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bCs w:val="0"/>
                <w:color w:val="000000"/>
                <w:sz w:val="24"/>
                <w:szCs w:val="24"/>
              </w:rPr>
            </w:pPr>
            <w:r>
              <w:rPr>
                <w:rFonts w:hint="eastAsia" w:ascii="仿宋" w:hAnsi="仿宋" w:eastAsia="仿宋" w:cs="仿宋"/>
                <w:b/>
                <w:bCs w:val="0"/>
                <w:color w:val="000000"/>
                <w:kern w:val="0"/>
                <w:sz w:val="24"/>
                <w:szCs w:val="24"/>
              </w:rPr>
              <w:t>执行人</w:t>
            </w:r>
          </w:p>
        </w:tc>
        <w:tc>
          <w:tcPr>
            <w:tcW w:w="907" w:type="dxa"/>
            <w:tcBorders>
              <w:top w:val="single" w:color="000000" w:sz="12" w:space="0"/>
              <w:left w:val="nil"/>
              <w:bottom w:val="single" w:color="000000" w:sz="4" w:space="0"/>
              <w:right w:val="nil"/>
            </w:tcBorders>
            <w:shd w:val="clear" w:color="auto" w:fill="FFFFFF"/>
            <w:noWrap/>
            <w:tcMar>
              <w:top w:w="28" w:type="dxa"/>
              <w:left w:w="57" w:type="dxa"/>
              <w:bottom w:w="28" w:type="dxa"/>
              <w:right w:w="57" w:type="dxa"/>
            </w:tcMar>
            <w:vAlign w:val="center"/>
          </w:tcPr>
          <w:p w14:paraId="10EEC679">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bCs w:val="0"/>
                <w:color w:val="000000"/>
                <w:sz w:val="24"/>
                <w:szCs w:val="24"/>
              </w:rPr>
            </w:pPr>
            <w:r>
              <w:rPr>
                <w:rFonts w:hint="eastAsia" w:ascii="仿宋" w:hAnsi="仿宋" w:eastAsia="仿宋" w:cs="仿宋"/>
                <w:b/>
                <w:bCs w:val="0"/>
                <w:color w:val="000000"/>
                <w:kern w:val="0"/>
                <w:sz w:val="24"/>
                <w:szCs w:val="24"/>
              </w:rPr>
              <w:t>试验点</w:t>
            </w:r>
          </w:p>
        </w:tc>
        <w:tc>
          <w:tcPr>
            <w:tcW w:w="1277" w:type="dxa"/>
            <w:tcBorders>
              <w:top w:val="single" w:color="000000" w:sz="12" w:space="0"/>
              <w:left w:val="nil"/>
              <w:bottom w:val="single" w:color="000000" w:sz="4" w:space="0"/>
              <w:right w:val="nil"/>
            </w:tcBorders>
            <w:shd w:val="clear" w:color="auto" w:fill="FFFFFF"/>
            <w:tcMar>
              <w:top w:w="28" w:type="dxa"/>
              <w:left w:w="57" w:type="dxa"/>
              <w:bottom w:w="28" w:type="dxa"/>
              <w:right w:w="57" w:type="dxa"/>
            </w:tcMar>
            <w:vAlign w:val="center"/>
          </w:tcPr>
          <w:p w14:paraId="0AC8C69C">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bCs w:val="0"/>
                <w:color w:val="000000"/>
                <w:sz w:val="24"/>
                <w:szCs w:val="24"/>
              </w:rPr>
            </w:pPr>
            <w:r>
              <w:rPr>
                <w:rFonts w:hint="eastAsia" w:ascii="仿宋" w:hAnsi="仿宋" w:eastAsia="仿宋" w:cs="仿宋"/>
                <w:b/>
                <w:bCs w:val="0"/>
                <w:color w:val="000000"/>
                <w:kern w:val="0"/>
                <w:sz w:val="24"/>
                <w:szCs w:val="24"/>
              </w:rPr>
              <w:t>试验内容</w:t>
            </w:r>
          </w:p>
        </w:tc>
        <w:tc>
          <w:tcPr>
            <w:tcW w:w="2226" w:type="dxa"/>
            <w:tcBorders>
              <w:top w:val="single" w:color="000000" w:sz="12" w:space="0"/>
              <w:left w:val="nil"/>
              <w:bottom w:val="single" w:color="000000" w:sz="4" w:space="0"/>
              <w:right w:val="nil"/>
            </w:tcBorders>
            <w:shd w:val="clear" w:color="auto" w:fill="FFFFFF"/>
            <w:tcMar>
              <w:top w:w="28" w:type="dxa"/>
              <w:left w:w="57" w:type="dxa"/>
              <w:bottom w:w="28" w:type="dxa"/>
              <w:right w:w="57" w:type="dxa"/>
            </w:tcMar>
            <w:vAlign w:val="center"/>
          </w:tcPr>
          <w:p w14:paraId="12EA7C06">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bCs w:val="0"/>
                <w:color w:val="000000"/>
                <w:sz w:val="24"/>
                <w:szCs w:val="24"/>
              </w:rPr>
            </w:pPr>
            <w:r>
              <w:rPr>
                <w:rFonts w:hint="eastAsia" w:ascii="仿宋" w:hAnsi="仿宋" w:eastAsia="仿宋" w:cs="仿宋"/>
                <w:b/>
                <w:bCs w:val="0"/>
                <w:color w:val="000000"/>
                <w:kern w:val="0"/>
                <w:sz w:val="24"/>
                <w:szCs w:val="24"/>
              </w:rPr>
              <w:t>通讯地址</w:t>
            </w:r>
          </w:p>
        </w:tc>
      </w:tr>
      <w:tr w14:paraId="79B83D8F">
        <w:tblPrEx>
          <w:tblCellMar>
            <w:top w:w="0" w:type="dxa"/>
            <w:left w:w="108" w:type="dxa"/>
            <w:bottom w:w="0" w:type="dxa"/>
            <w:right w:w="108" w:type="dxa"/>
          </w:tblCellMar>
        </w:tblPrEx>
        <w:trPr>
          <w:trHeight w:val="835" w:hRule="atLeast"/>
          <w:jc w:val="center"/>
        </w:trPr>
        <w:tc>
          <w:tcPr>
            <w:tcW w:w="2065" w:type="dxa"/>
            <w:tcBorders>
              <w:top w:val="single" w:color="000000" w:sz="4" w:space="0"/>
              <w:left w:val="nil"/>
              <w:bottom w:val="nil"/>
              <w:right w:val="nil"/>
            </w:tcBorders>
            <w:shd w:val="clear" w:color="auto" w:fill="FFFFFF"/>
            <w:tcMar>
              <w:top w:w="28" w:type="dxa"/>
              <w:left w:w="57" w:type="dxa"/>
              <w:bottom w:w="28" w:type="dxa"/>
              <w:right w:w="57" w:type="dxa"/>
            </w:tcMar>
            <w:vAlign w:val="center"/>
          </w:tcPr>
          <w:p w14:paraId="12CB4834">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left"/>
              <w:rPr>
                <w:rFonts w:hint="eastAsia" w:ascii="仿宋" w:hAnsi="仿宋" w:eastAsia="仿宋" w:cs="仿宋"/>
                <w:b w:val="0"/>
                <w:bCs/>
                <w:color w:val="000000"/>
                <w:kern w:val="0"/>
                <w:sz w:val="24"/>
                <w:szCs w:val="24"/>
              </w:rPr>
            </w:pPr>
          </w:p>
        </w:tc>
        <w:tc>
          <w:tcPr>
            <w:tcW w:w="1218" w:type="dxa"/>
            <w:tcBorders>
              <w:top w:val="single" w:color="000000" w:sz="4" w:space="0"/>
              <w:left w:val="nil"/>
              <w:bottom w:val="nil"/>
              <w:right w:val="nil"/>
            </w:tcBorders>
            <w:shd w:val="clear" w:color="auto" w:fill="FFFFFF"/>
            <w:tcMar>
              <w:top w:w="28" w:type="dxa"/>
              <w:left w:w="57" w:type="dxa"/>
              <w:bottom w:w="28" w:type="dxa"/>
              <w:right w:w="57" w:type="dxa"/>
            </w:tcMar>
            <w:vAlign w:val="center"/>
          </w:tcPr>
          <w:p w14:paraId="51D9D7F8">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left"/>
              <w:rPr>
                <w:rFonts w:hint="eastAsia" w:ascii="仿宋" w:hAnsi="仿宋" w:eastAsia="仿宋" w:cs="仿宋"/>
                <w:b w:val="0"/>
                <w:bCs/>
                <w:color w:val="000000"/>
                <w:kern w:val="0"/>
                <w:sz w:val="24"/>
                <w:szCs w:val="24"/>
                <w:lang w:val="en-US" w:eastAsia="zh-CN"/>
              </w:rPr>
            </w:pPr>
          </w:p>
        </w:tc>
        <w:tc>
          <w:tcPr>
            <w:tcW w:w="1985" w:type="dxa"/>
            <w:tcBorders>
              <w:top w:val="single" w:color="000000" w:sz="4" w:space="0"/>
              <w:left w:val="nil"/>
              <w:bottom w:val="nil"/>
              <w:right w:val="nil"/>
            </w:tcBorders>
            <w:shd w:val="clear" w:color="auto" w:fill="FFFFFF"/>
            <w:tcMar>
              <w:top w:w="28" w:type="dxa"/>
              <w:left w:w="57" w:type="dxa"/>
              <w:bottom w:w="28" w:type="dxa"/>
              <w:right w:w="57" w:type="dxa"/>
            </w:tcMar>
            <w:vAlign w:val="center"/>
          </w:tcPr>
          <w:p w14:paraId="7D7D9808">
            <w:pPr>
              <w:keepNext w:val="0"/>
              <w:keepLines w:val="0"/>
              <w:pageBreakBefore w:val="0"/>
              <w:kinsoku/>
              <w:wordWrap/>
              <w:overflowPunct/>
              <w:topLinePunct w:val="0"/>
              <w:autoSpaceDE/>
              <w:autoSpaceDN/>
              <w:bidi w:val="0"/>
              <w:adjustRightInd/>
              <w:snapToGrid/>
              <w:spacing w:line="380" w:lineRule="exact"/>
              <w:ind w:left="0" w:leftChars="0" w:right="0" w:rightChars="0" w:firstLine="0" w:firstLineChars="0"/>
              <w:jc w:val="left"/>
              <w:rPr>
                <w:rFonts w:hint="eastAsia" w:ascii="仿宋" w:hAnsi="仿宋" w:eastAsia="仿宋" w:cs="仿宋"/>
                <w:b w:val="0"/>
                <w:bCs/>
                <w:color w:val="000000"/>
                <w:kern w:val="0"/>
                <w:sz w:val="24"/>
                <w:szCs w:val="24"/>
              </w:rPr>
            </w:pPr>
          </w:p>
        </w:tc>
        <w:tc>
          <w:tcPr>
            <w:tcW w:w="907" w:type="dxa"/>
            <w:tcBorders>
              <w:top w:val="single" w:color="000000" w:sz="4" w:space="0"/>
              <w:left w:val="nil"/>
              <w:bottom w:val="nil"/>
              <w:right w:val="nil"/>
            </w:tcBorders>
            <w:shd w:val="clear" w:color="auto" w:fill="FFFFFF"/>
            <w:tcMar>
              <w:top w:w="28" w:type="dxa"/>
              <w:left w:w="57" w:type="dxa"/>
              <w:bottom w:w="28" w:type="dxa"/>
              <w:right w:w="57" w:type="dxa"/>
            </w:tcMar>
            <w:vAlign w:val="center"/>
          </w:tcPr>
          <w:p w14:paraId="213109EA">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rPr>
                <w:rFonts w:hint="eastAsia" w:ascii="仿宋" w:hAnsi="仿宋" w:eastAsia="仿宋" w:cs="仿宋"/>
                <w:b w:val="0"/>
                <w:bCs/>
                <w:color w:val="000000"/>
                <w:kern w:val="0"/>
                <w:sz w:val="24"/>
                <w:szCs w:val="24"/>
              </w:rPr>
            </w:pPr>
          </w:p>
        </w:tc>
        <w:tc>
          <w:tcPr>
            <w:tcW w:w="1277" w:type="dxa"/>
            <w:tcBorders>
              <w:top w:val="single" w:color="000000" w:sz="4" w:space="0"/>
              <w:left w:val="nil"/>
              <w:bottom w:val="nil"/>
              <w:right w:val="nil"/>
            </w:tcBorders>
            <w:shd w:val="clear" w:color="auto" w:fill="FFFFFF"/>
            <w:tcMar>
              <w:top w:w="28" w:type="dxa"/>
              <w:left w:w="57" w:type="dxa"/>
              <w:bottom w:w="28" w:type="dxa"/>
              <w:right w:w="57" w:type="dxa"/>
            </w:tcMar>
            <w:vAlign w:val="center"/>
          </w:tcPr>
          <w:p w14:paraId="3825A0FE">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left"/>
              <w:textAlignment w:val="center"/>
              <w:rPr>
                <w:rFonts w:hint="eastAsia" w:ascii="仿宋" w:hAnsi="仿宋" w:eastAsia="仿宋" w:cs="仿宋"/>
                <w:b w:val="0"/>
                <w:bCs/>
                <w:color w:val="000000"/>
                <w:kern w:val="0"/>
                <w:sz w:val="24"/>
                <w:szCs w:val="24"/>
              </w:rPr>
            </w:pPr>
          </w:p>
        </w:tc>
        <w:tc>
          <w:tcPr>
            <w:tcW w:w="2226" w:type="dxa"/>
            <w:tcBorders>
              <w:top w:val="single" w:color="000000" w:sz="4" w:space="0"/>
              <w:left w:val="nil"/>
              <w:bottom w:val="nil"/>
              <w:right w:val="nil"/>
            </w:tcBorders>
            <w:shd w:val="clear" w:color="auto" w:fill="FFFFFF"/>
            <w:tcMar>
              <w:top w:w="28" w:type="dxa"/>
              <w:left w:w="57" w:type="dxa"/>
              <w:bottom w:w="28" w:type="dxa"/>
              <w:right w:w="57" w:type="dxa"/>
            </w:tcMar>
            <w:vAlign w:val="center"/>
          </w:tcPr>
          <w:p w14:paraId="4691985A">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left"/>
              <w:rPr>
                <w:rFonts w:hint="eastAsia" w:ascii="仿宋" w:hAnsi="仿宋" w:eastAsia="仿宋" w:cs="仿宋"/>
                <w:b w:val="0"/>
                <w:bCs/>
                <w:color w:val="000000"/>
                <w:kern w:val="0"/>
                <w:sz w:val="24"/>
                <w:szCs w:val="24"/>
              </w:rPr>
            </w:pPr>
          </w:p>
        </w:tc>
      </w:tr>
      <w:tr w14:paraId="24D20A67">
        <w:tblPrEx>
          <w:tblCellMar>
            <w:top w:w="0" w:type="dxa"/>
            <w:left w:w="108" w:type="dxa"/>
            <w:bottom w:w="0" w:type="dxa"/>
            <w:right w:w="108" w:type="dxa"/>
          </w:tblCellMar>
        </w:tblPrEx>
        <w:trPr>
          <w:trHeight w:val="227" w:hRule="atLeast"/>
          <w:jc w:val="center"/>
        </w:trPr>
        <w:tc>
          <w:tcPr>
            <w:tcW w:w="2065" w:type="dxa"/>
            <w:tcBorders>
              <w:top w:val="nil"/>
              <w:left w:val="nil"/>
              <w:bottom w:val="nil"/>
              <w:right w:val="nil"/>
            </w:tcBorders>
            <w:shd w:val="clear" w:color="auto" w:fill="FFFFFF"/>
            <w:tcMar>
              <w:top w:w="28" w:type="dxa"/>
              <w:left w:w="57" w:type="dxa"/>
              <w:bottom w:w="28" w:type="dxa"/>
              <w:right w:w="57" w:type="dxa"/>
            </w:tcMar>
            <w:vAlign w:val="center"/>
          </w:tcPr>
          <w:p w14:paraId="4F8A0E05">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left"/>
              <w:rPr>
                <w:rFonts w:hint="eastAsia" w:ascii="仿宋" w:hAnsi="仿宋" w:eastAsia="仿宋" w:cs="仿宋"/>
                <w:b w:val="0"/>
                <w:bCs/>
                <w:color w:val="000000"/>
                <w:kern w:val="0"/>
                <w:sz w:val="24"/>
                <w:szCs w:val="24"/>
              </w:rPr>
            </w:pPr>
          </w:p>
        </w:tc>
        <w:tc>
          <w:tcPr>
            <w:tcW w:w="1218" w:type="dxa"/>
            <w:tcBorders>
              <w:top w:val="nil"/>
              <w:left w:val="nil"/>
              <w:bottom w:val="nil"/>
              <w:right w:val="nil"/>
            </w:tcBorders>
            <w:shd w:val="clear" w:color="auto" w:fill="FFFFFF"/>
            <w:tcMar>
              <w:top w:w="28" w:type="dxa"/>
              <w:left w:w="57" w:type="dxa"/>
              <w:bottom w:w="28" w:type="dxa"/>
              <w:right w:w="57" w:type="dxa"/>
            </w:tcMar>
            <w:vAlign w:val="center"/>
          </w:tcPr>
          <w:p w14:paraId="52C74857">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left"/>
              <w:rPr>
                <w:rFonts w:hint="eastAsia" w:ascii="仿宋" w:hAnsi="仿宋" w:eastAsia="仿宋" w:cs="仿宋"/>
                <w:b w:val="0"/>
                <w:bCs/>
                <w:color w:val="000000"/>
                <w:kern w:val="0"/>
                <w:sz w:val="24"/>
                <w:szCs w:val="24"/>
              </w:rPr>
            </w:pPr>
          </w:p>
        </w:tc>
        <w:tc>
          <w:tcPr>
            <w:tcW w:w="1985" w:type="dxa"/>
            <w:tcBorders>
              <w:top w:val="nil"/>
              <w:left w:val="nil"/>
              <w:bottom w:val="nil"/>
              <w:right w:val="nil"/>
            </w:tcBorders>
            <w:shd w:val="clear" w:color="auto" w:fill="FFFFFF"/>
            <w:tcMar>
              <w:top w:w="28" w:type="dxa"/>
              <w:left w:w="57" w:type="dxa"/>
              <w:bottom w:w="28" w:type="dxa"/>
              <w:right w:w="57" w:type="dxa"/>
            </w:tcMar>
            <w:vAlign w:val="center"/>
          </w:tcPr>
          <w:p w14:paraId="39E40197">
            <w:pPr>
              <w:keepNext w:val="0"/>
              <w:keepLines w:val="0"/>
              <w:pageBreakBefore w:val="0"/>
              <w:kinsoku/>
              <w:wordWrap/>
              <w:overflowPunct/>
              <w:topLinePunct w:val="0"/>
              <w:autoSpaceDE/>
              <w:autoSpaceDN/>
              <w:bidi w:val="0"/>
              <w:adjustRightInd/>
              <w:snapToGrid/>
              <w:spacing w:line="380" w:lineRule="exact"/>
              <w:ind w:left="0" w:leftChars="0" w:right="0" w:rightChars="0" w:firstLine="0" w:firstLineChars="0"/>
              <w:jc w:val="left"/>
              <w:rPr>
                <w:rFonts w:hint="eastAsia" w:ascii="仿宋" w:hAnsi="仿宋" w:eastAsia="仿宋" w:cs="仿宋"/>
                <w:b w:val="0"/>
                <w:bCs/>
                <w:color w:val="000000"/>
                <w:kern w:val="0"/>
                <w:sz w:val="24"/>
                <w:szCs w:val="24"/>
              </w:rPr>
            </w:pPr>
          </w:p>
        </w:tc>
        <w:tc>
          <w:tcPr>
            <w:tcW w:w="907" w:type="dxa"/>
            <w:tcBorders>
              <w:top w:val="nil"/>
              <w:left w:val="nil"/>
              <w:bottom w:val="nil"/>
              <w:right w:val="nil"/>
            </w:tcBorders>
            <w:shd w:val="clear" w:color="auto" w:fill="FFFFFF"/>
            <w:tcMar>
              <w:top w:w="28" w:type="dxa"/>
              <w:left w:w="57" w:type="dxa"/>
              <w:bottom w:w="28" w:type="dxa"/>
              <w:right w:w="57" w:type="dxa"/>
            </w:tcMar>
            <w:vAlign w:val="center"/>
          </w:tcPr>
          <w:p w14:paraId="7C6FBBDC">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rPr>
                <w:rFonts w:hint="eastAsia" w:ascii="仿宋" w:hAnsi="仿宋" w:eastAsia="仿宋" w:cs="仿宋"/>
                <w:b w:val="0"/>
                <w:bCs/>
                <w:color w:val="000000"/>
                <w:kern w:val="0"/>
                <w:sz w:val="24"/>
                <w:szCs w:val="24"/>
              </w:rPr>
            </w:pPr>
          </w:p>
        </w:tc>
        <w:tc>
          <w:tcPr>
            <w:tcW w:w="1277" w:type="dxa"/>
            <w:tcBorders>
              <w:top w:val="nil"/>
              <w:left w:val="nil"/>
              <w:bottom w:val="nil"/>
              <w:right w:val="nil"/>
            </w:tcBorders>
            <w:shd w:val="clear" w:color="auto" w:fill="FFFFFF"/>
            <w:tcMar>
              <w:top w:w="28" w:type="dxa"/>
              <w:left w:w="57" w:type="dxa"/>
              <w:bottom w:w="28" w:type="dxa"/>
              <w:right w:w="57" w:type="dxa"/>
            </w:tcMar>
            <w:vAlign w:val="center"/>
          </w:tcPr>
          <w:p w14:paraId="400FDA3E">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left"/>
              <w:rPr>
                <w:rFonts w:hint="eastAsia" w:ascii="仿宋" w:hAnsi="仿宋" w:eastAsia="仿宋" w:cs="仿宋"/>
                <w:b w:val="0"/>
                <w:bCs/>
                <w:color w:val="000000"/>
                <w:kern w:val="0"/>
                <w:sz w:val="24"/>
                <w:szCs w:val="24"/>
              </w:rPr>
            </w:pPr>
          </w:p>
        </w:tc>
        <w:tc>
          <w:tcPr>
            <w:tcW w:w="2226" w:type="dxa"/>
            <w:tcBorders>
              <w:top w:val="nil"/>
              <w:left w:val="nil"/>
              <w:bottom w:val="nil"/>
              <w:right w:val="nil"/>
            </w:tcBorders>
            <w:shd w:val="clear" w:color="auto" w:fill="FFFFFF"/>
            <w:tcMar>
              <w:top w:w="28" w:type="dxa"/>
              <w:left w:w="57" w:type="dxa"/>
              <w:bottom w:w="28" w:type="dxa"/>
              <w:right w:w="57" w:type="dxa"/>
            </w:tcMar>
            <w:vAlign w:val="center"/>
          </w:tcPr>
          <w:p w14:paraId="0964E7E3">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left"/>
              <w:rPr>
                <w:rFonts w:hint="eastAsia" w:ascii="仿宋" w:hAnsi="仿宋" w:eastAsia="仿宋" w:cs="仿宋"/>
                <w:b w:val="0"/>
                <w:bCs/>
                <w:color w:val="000000"/>
                <w:kern w:val="0"/>
                <w:sz w:val="24"/>
                <w:szCs w:val="24"/>
              </w:rPr>
            </w:pPr>
          </w:p>
        </w:tc>
      </w:tr>
      <w:tr w14:paraId="7191C521">
        <w:tblPrEx>
          <w:tblCellMar>
            <w:top w:w="0" w:type="dxa"/>
            <w:left w:w="108" w:type="dxa"/>
            <w:bottom w:w="0" w:type="dxa"/>
            <w:right w:w="108" w:type="dxa"/>
          </w:tblCellMar>
        </w:tblPrEx>
        <w:trPr>
          <w:trHeight w:val="397" w:hRule="atLeast"/>
          <w:jc w:val="center"/>
        </w:trPr>
        <w:tc>
          <w:tcPr>
            <w:tcW w:w="2065" w:type="dxa"/>
            <w:tcBorders>
              <w:top w:val="nil"/>
              <w:left w:val="nil"/>
              <w:bottom w:val="nil"/>
              <w:right w:val="nil"/>
            </w:tcBorders>
            <w:shd w:val="clear" w:color="auto" w:fill="FFFFFF"/>
            <w:tcMar>
              <w:top w:w="28" w:type="dxa"/>
              <w:left w:w="57" w:type="dxa"/>
              <w:bottom w:w="28" w:type="dxa"/>
              <w:right w:w="57" w:type="dxa"/>
            </w:tcMar>
            <w:vAlign w:val="center"/>
          </w:tcPr>
          <w:p w14:paraId="2E64D27A">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left"/>
              <w:rPr>
                <w:rFonts w:hint="eastAsia" w:ascii="仿宋" w:hAnsi="仿宋" w:eastAsia="仿宋" w:cs="仿宋"/>
                <w:b w:val="0"/>
                <w:bCs/>
                <w:color w:val="000000"/>
                <w:kern w:val="0"/>
                <w:sz w:val="24"/>
                <w:szCs w:val="24"/>
              </w:rPr>
            </w:pPr>
          </w:p>
        </w:tc>
        <w:tc>
          <w:tcPr>
            <w:tcW w:w="1218" w:type="dxa"/>
            <w:tcBorders>
              <w:top w:val="nil"/>
              <w:left w:val="nil"/>
              <w:bottom w:val="nil"/>
              <w:right w:val="nil"/>
            </w:tcBorders>
            <w:shd w:val="clear" w:color="auto" w:fill="FFFFFF"/>
            <w:tcMar>
              <w:top w:w="28" w:type="dxa"/>
              <w:left w:w="57" w:type="dxa"/>
              <w:bottom w:w="28" w:type="dxa"/>
              <w:right w:w="57" w:type="dxa"/>
            </w:tcMar>
            <w:vAlign w:val="center"/>
          </w:tcPr>
          <w:p w14:paraId="3A6947B0">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left"/>
              <w:rPr>
                <w:rFonts w:hint="eastAsia" w:ascii="仿宋" w:hAnsi="仿宋" w:eastAsia="仿宋" w:cs="仿宋"/>
                <w:b w:val="0"/>
                <w:bCs/>
                <w:color w:val="000000"/>
                <w:kern w:val="0"/>
                <w:sz w:val="24"/>
                <w:szCs w:val="24"/>
                <w:lang w:eastAsia="zh-CN"/>
              </w:rPr>
            </w:pPr>
          </w:p>
        </w:tc>
        <w:tc>
          <w:tcPr>
            <w:tcW w:w="1985" w:type="dxa"/>
            <w:tcBorders>
              <w:top w:val="nil"/>
              <w:left w:val="nil"/>
              <w:bottom w:val="nil"/>
              <w:right w:val="nil"/>
            </w:tcBorders>
            <w:shd w:val="clear" w:color="auto" w:fill="FFFFFF"/>
            <w:tcMar>
              <w:top w:w="28" w:type="dxa"/>
              <w:left w:w="57" w:type="dxa"/>
              <w:bottom w:w="28" w:type="dxa"/>
              <w:right w:w="57" w:type="dxa"/>
            </w:tcMar>
            <w:vAlign w:val="center"/>
          </w:tcPr>
          <w:p w14:paraId="704D20F1">
            <w:pPr>
              <w:keepNext w:val="0"/>
              <w:keepLines w:val="0"/>
              <w:pageBreakBefore w:val="0"/>
              <w:kinsoku/>
              <w:wordWrap/>
              <w:overflowPunct/>
              <w:topLinePunct w:val="0"/>
              <w:autoSpaceDE/>
              <w:autoSpaceDN/>
              <w:bidi w:val="0"/>
              <w:adjustRightInd/>
              <w:snapToGrid/>
              <w:spacing w:line="380" w:lineRule="exact"/>
              <w:ind w:left="0" w:leftChars="0" w:right="0" w:rightChars="0" w:firstLine="0" w:firstLineChars="0"/>
              <w:jc w:val="left"/>
              <w:rPr>
                <w:rFonts w:hint="eastAsia" w:ascii="仿宋" w:hAnsi="仿宋" w:eastAsia="仿宋" w:cs="仿宋"/>
                <w:b w:val="0"/>
                <w:bCs/>
                <w:color w:val="000000"/>
                <w:kern w:val="0"/>
                <w:sz w:val="24"/>
                <w:szCs w:val="24"/>
              </w:rPr>
            </w:pPr>
          </w:p>
        </w:tc>
        <w:tc>
          <w:tcPr>
            <w:tcW w:w="907" w:type="dxa"/>
            <w:tcBorders>
              <w:top w:val="nil"/>
              <w:left w:val="nil"/>
              <w:bottom w:val="nil"/>
              <w:right w:val="nil"/>
            </w:tcBorders>
            <w:shd w:val="clear" w:color="auto" w:fill="FFFFFF"/>
            <w:tcMar>
              <w:top w:w="28" w:type="dxa"/>
              <w:left w:w="57" w:type="dxa"/>
              <w:bottom w:w="28" w:type="dxa"/>
              <w:right w:w="57" w:type="dxa"/>
            </w:tcMar>
            <w:vAlign w:val="center"/>
          </w:tcPr>
          <w:p w14:paraId="4EDAE039">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rPr>
                <w:rFonts w:hint="eastAsia" w:ascii="仿宋" w:hAnsi="仿宋" w:eastAsia="仿宋" w:cs="仿宋"/>
                <w:b w:val="0"/>
                <w:bCs/>
                <w:color w:val="000000"/>
                <w:kern w:val="0"/>
                <w:sz w:val="24"/>
                <w:szCs w:val="24"/>
              </w:rPr>
            </w:pPr>
          </w:p>
        </w:tc>
        <w:tc>
          <w:tcPr>
            <w:tcW w:w="1277" w:type="dxa"/>
            <w:tcBorders>
              <w:top w:val="nil"/>
              <w:left w:val="nil"/>
              <w:bottom w:val="nil"/>
              <w:right w:val="nil"/>
            </w:tcBorders>
            <w:shd w:val="clear" w:color="auto" w:fill="FFFFFF"/>
            <w:tcMar>
              <w:top w:w="28" w:type="dxa"/>
              <w:left w:w="57" w:type="dxa"/>
              <w:bottom w:w="28" w:type="dxa"/>
              <w:right w:w="57" w:type="dxa"/>
            </w:tcMar>
            <w:vAlign w:val="center"/>
          </w:tcPr>
          <w:p w14:paraId="0DBC58A8">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left"/>
              <w:rPr>
                <w:rFonts w:hint="eastAsia" w:ascii="仿宋" w:hAnsi="仿宋" w:eastAsia="仿宋" w:cs="仿宋"/>
                <w:b w:val="0"/>
                <w:bCs/>
                <w:color w:val="000000"/>
                <w:kern w:val="0"/>
                <w:sz w:val="24"/>
                <w:szCs w:val="24"/>
              </w:rPr>
            </w:pPr>
          </w:p>
        </w:tc>
        <w:tc>
          <w:tcPr>
            <w:tcW w:w="2226" w:type="dxa"/>
            <w:tcBorders>
              <w:top w:val="nil"/>
              <w:left w:val="nil"/>
              <w:bottom w:val="nil"/>
              <w:right w:val="nil"/>
            </w:tcBorders>
            <w:shd w:val="clear" w:color="auto" w:fill="FFFFFF"/>
            <w:tcMar>
              <w:top w:w="28" w:type="dxa"/>
              <w:left w:w="57" w:type="dxa"/>
              <w:bottom w:w="28" w:type="dxa"/>
              <w:right w:w="57" w:type="dxa"/>
            </w:tcMar>
            <w:vAlign w:val="center"/>
          </w:tcPr>
          <w:p w14:paraId="34689358">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left"/>
              <w:rPr>
                <w:rFonts w:hint="eastAsia" w:ascii="仿宋" w:hAnsi="仿宋" w:eastAsia="仿宋" w:cs="仿宋"/>
                <w:b w:val="0"/>
                <w:bCs/>
                <w:color w:val="000000"/>
                <w:kern w:val="0"/>
                <w:sz w:val="24"/>
                <w:szCs w:val="24"/>
              </w:rPr>
            </w:pPr>
          </w:p>
        </w:tc>
      </w:tr>
      <w:tr w14:paraId="53927B2F">
        <w:tblPrEx>
          <w:tblCellMar>
            <w:top w:w="0" w:type="dxa"/>
            <w:left w:w="108" w:type="dxa"/>
            <w:bottom w:w="0" w:type="dxa"/>
            <w:right w:w="108" w:type="dxa"/>
          </w:tblCellMar>
        </w:tblPrEx>
        <w:trPr>
          <w:trHeight w:val="373" w:hRule="atLeast"/>
          <w:jc w:val="center"/>
        </w:trPr>
        <w:tc>
          <w:tcPr>
            <w:tcW w:w="2065" w:type="dxa"/>
            <w:tcBorders>
              <w:top w:val="nil"/>
              <w:left w:val="nil"/>
              <w:bottom w:val="nil"/>
              <w:right w:val="nil"/>
            </w:tcBorders>
            <w:shd w:val="clear" w:color="auto" w:fill="FFFFFF"/>
            <w:tcMar>
              <w:top w:w="28" w:type="dxa"/>
              <w:left w:w="57" w:type="dxa"/>
              <w:bottom w:w="28" w:type="dxa"/>
              <w:right w:w="57" w:type="dxa"/>
            </w:tcMar>
            <w:vAlign w:val="center"/>
          </w:tcPr>
          <w:p w14:paraId="43881F22">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left"/>
              <w:rPr>
                <w:rFonts w:hint="eastAsia" w:ascii="仿宋" w:hAnsi="仿宋" w:eastAsia="仿宋" w:cs="仿宋"/>
                <w:b w:val="0"/>
                <w:bCs/>
                <w:color w:val="000000"/>
                <w:kern w:val="0"/>
                <w:sz w:val="24"/>
                <w:szCs w:val="24"/>
              </w:rPr>
            </w:pPr>
          </w:p>
        </w:tc>
        <w:tc>
          <w:tcPr>
            <w:tcW w:w="1218" w:type="dxa"/>
            <w:tcBorders>
              <w:top w:val="nil"/>
              <w:left w:val="nil"/>
              <w:bottom w:val="nil"/>
              <w:right w:val="nil"/>
            </w:tcBorders>
            <w:shd w:val="clear" w:color="auto" w:fill="FFFFFF"/>
            <w:tcMar>
              <w:top w:w="28" w:type="dxa"/>
              <w:left w:w="57" w:type="dxa"/>
              <w:bottom w:w="28" w:type="dxa"/>
              <w:right w:w="57" w:type="dxa"/>
            </w:tcMar>
            <w:vAlign w:val="center"/>
          </w:tcPr>
          <w:p w14:paraId="59965524">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left"/>
              <w:rPr>
                <w:rFonts w:hint="eastAsia" w:ascii="仿宋" w:hAnsi="仿宋" w:eastAsia="仿宋" w:cs="仿宋"/>
                <w:b w:val="0"/>
                <w:bCs/>
                <w:color w:val="000000"/>
                <w:kern w:val="0"/>
                <w:sz w:val="24"/>
                <w:szCs w:val="24"/>
              </w:rPr>
            </w:pPr>
          </w:p>
        </w:tc>
        <w:tc>
          <w:tcPr>
            <w:tcW w:w="1985" w:type="dxa"/>
            <w:tcBorders>
              <w:top w:val="nil"/>
              <w:left w:val="nil"/>
              <w:bottom w:val="nil"/>
              <w:right w:val="nil"/>
            </w:tcBorders>
            <w:shd w:val="clear" w:color="auto" w:fill="FFFFFF"/>
            <w:tcMar>
              <w:top w:w="28" w:type="dxa"/>
              <w:left w:w="57" w:type="dxa"/>
              <w:bottom w:w="28" w:type="dxa"/>
              <w:right w:w="57" w:type="dxa"/>
            </w:tcMar>
            <w:vAlign w:val="center"/>
          </w:tcPr>
          <w:p w14:paraId="2CE765D7">
            <w:pPr>
              <w:keepNext w:val="0"/>
              <w:keepLines w:val="0"/>
              <w:pageBreakBefore w:val="0"/>
              <w:kinsoku/>
              <w:wordWrap/>
              <w:overflowPunct/>
              <w:topLinePunct w:val="0"/>
              <w:autoSpaceDE/>
              <w:autoSpaceDN/>
              <w:bidi w:val="0"/>
              <w:adjustRightInd/>
              <w:snapToGrid/>
              <w:spacing w:line="380" w:lineRule="exact"/>
              <w:ind w:left="0" w:leftChars="0" w:right="0" w:rightChars="0" w:firstLine="0" w:firstLineChars="0"/>
              <w:jc w:val="left"/>
              <w:rPr>
                <w:rFonts w:hint="eastAsia" w:ascii="仿宋" w:hAnsi="仿宋" w:eastAsia="仿宋" w:cs="仿宋"/>
                <w:b w:val="0"/>
                <w:bCs/>
                <w:color w:val="000000"/>
                <w:kern w:val="0"/>
                <w:sz w:val="24"/>
                <w:szCs w:val="24"/>
              </w:rPr>
            </w:pPr>
          </w:p>
        </w:tc>
        <w:tc>
          <w:tcPr>
            <w:tcW w:w="907" w:type="dxa"/>
            <w:tcBorders>
              <w:top w:val="nil"/>
              <w:left w:val="nil"/>
              <w:bottom w:val="nil"/>
              <w:right w:val="nil"/>
            </w:tcBorders>
            <w:shd w:val="clear" w:color="auto" w:fill="FFFFFF"/>
            <w:tcMar>
              <w:top w:w="28" w:type="dxa"/>
              <w:left w:w="57" w:type="dxa"/>
              <w:bottom w:w="28" w:type="dxa"/>
              <w:right w:w="57" w:type="dxa"/>
            </w:tcMar>
            <w:vAlign w:val="center"/>
          </w:tcPr>
          <w:p w14:paraId="068F9299">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rPr>
                <w:rFonts w:hint="eastAsia" w:ascii="仿宋" w:hAnsi="仿宋" w:eastAsia="仿宋" w:cs="仿宋"/>
                <w:b w:val="0"/>
                <w:bCs/>
                <w:color w:val="000000"/>
                <w:kern w:val="0"/>
                <w:sz w:val="24"/>
                <w:szCs w:val="24"/>
              </w:rPr>
            </w:pPr>
          </w:p>
        </w:tc>
        <w:tc>
          <w:tcPr>
            <w:tcW w:w="1277" w:type="dxa"/>
            <w:tcBorders>
              <w:top w:val="nil"/>
              <w:left w:val="nil"/>
              <w:bottom w:val="nil"/>
              <w:right w:val="nil"/>
            </w:tcBorders>
            <w:shd w:val="clear" w:color="auto" w:fill="FFFFFF"/>
            <w:tcMar>
              <w:top w:w="28" w:type="dxa"/>
              <w:left w:w="57" w:type="dxa"/>
              <w:bottom w:w="28" w:type="dxa"/>
              <w:right w:w="57" w:type="dxa"/>
            </w:tcMar>
            <w:vAlign w:val="center"/>
          </w:tcPr>
          <w:p w14:paraId="24D3FCF2">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left"/>
              <w:rPr>
                <w:rFonts w:hint="eastAsia" w:ascii="仿宋" w:hAnsi="仿宋" w:eastAsia="仿宋" w:cs="仿宋"/>
                <w:b w:val="0"/>
                <w:bCs/>
                <w:color w:val="000000"/>
                <w:kern w:val="0"/>
                <w:sz w:val="24"/>
                <w:szCs w:val="24"/>
              </w:rPr>
            </w:pPr>
          </w:p>
        </w:tc>
        <w:tc>
          <w:tcPr>
            <w:tcW w:w="2226" w:type="dxa"/>
            <w:tcBorders>
              <w:top w:val="nil"/>
              <w:left w:val="nil"/>
              <w:bottom w:val="nil"/>
              <w:right w:val="nil"/>
            </w:tcBorders>
            <w:shd w:val="clear" w:color="auto" w:fill="FFFFFF"/>
            <w:tcMar>
              <w:top w:w="28" w:type="dxa"/>
              <w:left w:w="57" w:type="dxa"/>
              <w:bottom w:w="28" w:type="dxa"/>
              <w:right w:w="57" w:type="dxa"/>
            </w:tcMar>
            <w:vAlign w:val="center"/>
          </w:tcPr>
          <w:p w14:paraId="651B51DA">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left"/>
              <w:rPr>
                <w:rFonts w:hint="eastAsia" w:ascii="仿宋" w:hAnsi="仿宋" w:eastAsia="仿宋" w:cs="仿宋"/>
                <w:b w:val="0"/>
                <w:bCs/>
                <w:color w:val="000000"/>
                <w:kern w:val="0"/>
                <w:sz w:val="24"/>
                <w:szCs w:val="24"/>
              </w:rPr>
            </w:pPr>
          </w:p>
        </w:tc>
      </w:tr>
      <w:tr w14:paraId="1EB6D748">
        <w:tblPrEx>
          <w:tblCellMar>
            <w:top w:w="0" w:type="dxa"/>
            <w:left w:w="108" w:type="dxa"/>
            <w:bottom w:w="0" w:type="dxa"/>
            <w:right w:w="108" w:type="dxa"/>
          </w:tblCellMar>
        </w:tblPrEx>
        <w:trPr>
          <w:trHeight w:val="227" w:hRule="atLeast"/>
          <w:jc w:val="center"/>
        </w:trPr>
        <w:tc>
          <w:tcPr>
            <w:tcW w:w="2065" w:type="dxa"/>
            <w:tcBorders>
              <w:top w:val="nil"/>
              <w:left w:val="nil"/>
              <w:bottom w:val="nil"/>
              <w:right w:val="nil"/>
            </w:tcBorders>
            <w:shd w:val="clear" w:color="auto" w:fill="FFFFFF"/>
            <w:tcMar>
              <w:top w:w="28" w:type="dxa"/>
              <w:left w:w="57" w:type="dxa"/>
              <w:bottom w:w="28" w:type="dxa"/>
              <w:right w:w="57" w:type="dxa"/>
            </w:tcMar>
            <w:vAlign w:val="center"/>
          </w:tcPr>
          <w:p w14:paraId="186ACC6C">
            <w:pPr>
              <w:keepNext w:val="0"/>
              <w:keepLines w:val="0"/>
              <w:pageBreakBefore w:val="0"/>
              <w:kinsoku/>
              <w:wordWrap/>
              <w:overflowPunct/>
              <w:topLinePunct w:val="0"/>
              <w:autoSpaceDE/>
              <w:autoSpaceDN/>
              <w:bidi w:val="0"/>
              <w:adjustRightInd/>
              <w:snapToGrid/>
              <w:spacing w:line="380" w:lineRule="exact"/>
              <w:ind w:left="0" w:leftChars="0" w:right="0" w:rightChars="0" w:firstLine="0" w:firstLineChars="0"/>
              <w:jc w:val="left"/>
              <w:rPr>
                <w:rFonts w:hint="eastAsia" w:ascii="仿宋" w:hAnsi="仿宋" w:eastAsia="仿宋" w:cs="仿宋"/>
                <w:b w:val="0"/>
                <w:bCs/>
                <w:color w:val="000000"/>
                <w:kern w:val="0"/>
                <w:sz w:val="24"/>
                <w:szCs w:val="24"/>
              </w:rPr>
            </w:pPr>
          </w:p>
        </w:tc>
        <w:tc>
          <w:tcPr>
            <w:tcW w:w="1218" w:type="dxa"/>
            <w:tcBorders>
              <w:top w:val="nil"/>
              <w:left w:val="nil"/>
              <w:bottom w:val="nil"/>
              <w:right w:val="nil"/>
            </w:tcBorders>
            <w:shd w:val="clear" w:color="auto" w:fill="FFFFFF"/>
            <w:tcMar>
              <w:top w:w="28" w:type="dxa"/>
              <w:left w:w="57" w:type="dxa"/>
              <w:bottom w:w="28" w:type="dxa"/>
              <w:right w:w="57" w:type="dxa"/>
            </w:tcMar>
            <w:vAlign w:val="center"/>
          </w:tcPr>
          <w:p w14:paraId="314D152D">
            <w:pPr>
              <w:keepNext w:val="0"/>
              <w:keepLines w:val="0"/>
              <w:pageBreakBefore w:val="0"/>
              <w:kinsoku/>
              <w:wordWrap/>
              <w:overflowPunct/>
              <w:topLinePunct w:val="0"/>
              <w:autoSpaceDE/>
              <w:autoSpaceDN/>
              <w:bidi w:val="0"/>
              <w:adjustRightInd/>
              <w:snapToGrid/>
              <w:spacing w:line="380" w:lineRule="exact"/>
              <w:ind w:left="0" w:leftChars="0" w:right="0" w:rightChars="0" w:firstLine="0" w:firstLineChars="0"/>
              <w:jc w:val="left"/>
              <w:rPr>
                <w:rFonts w:hint="eastAsia" w:ascii="仿宋" w:hAnsi="仿宋" w:eastAsia="仿宋" w:cs="仿宋"/>
                <w:b w:val="0"/>
                <w:bCs/>
                <w:color w:val="000000"/>
                <w:kern w:val="0"/>
                <w:sz w:val="24"/>
                <w:szCs w:val="24"/>
              </w:rPr>
            </w:pPr>
          </w:p>
        </w:tc>
        <w:tc>
          <w:tcPr>
            <w:tcW w:w="1985" w:type="dxa"/>
            <w:tcBorders>
              <w:top w:val="nil"/>
              <w:left w:val="nil"/>
              <w:bottom w:val="nil"/>
              <w:right w:val="nil"/>
            </w:tcBorders>
            <w:shd w:val="clear" w:color="auto" w:fill="FFFFFF"/>
            <w:tcMar>
              <w:top w:w="28" w:type="dxa"/>
              <w:left w:w="57" w:type="dxa"/>
              <w:bottom w:w="28" w:type="dxa"/>
              <w:right w:w="57" w:type="dxa"/>
            </w:tcMar>
            <w:vAlign w:val="center"/>
          </w:tcPr>
          <w:p w14:paraId="23109EBF">
            <w:pPr>
              <w:keepNext w:val="0"/>
              <w:keepLines w:val="0"/>
              <w:pageBreakBefore w:val="0"/>
              <w:kinsoku/>
              <w:wordWrap/>
              <w:overflowPunct/>
              <w:topLinePunct w:val="0"/>
              <w:autoSpaceDE/>
              <w:autoSpaceDN/>
              <w:bidi w:val="0"/>
              <w:adjustRightInd/>
              <w:snapToGrid/>
              <w:spacing w:line="380" w:lineRule="exact"/>
              <w:ind w:left="0" w:leftChars="0" w:right="0" w:rightChars="0" w:firstLine="0" w:firstLineChars="0"/>
              <w:jc w:val="left"/>
              <w:rPr>
                <w:rFonts w:hint="eastAsia" w:ascii="仿宋" w:hAnsi="仿宋" w:eastAsia="仿宋" w:cs="仿宋"/>
                <w:b w:val="0"/>
                <w:bCs/>
                <w:color w:val="000000"/>
                <w:kern w:val="0"/>
                <w:sz w:val="24"/>
                <w:szCs w:val="24"/>
              </w:rPr>
            </w:pPr>
          </w:p>
        </w:tc>
        <w:tc>
          <w:tcPr>
            <w:tcW w:w="907" w:type="dxa"/>
            <w:tcBorders>
              <w:top w:val="nil"/>
              <w:left w:val="nil"/>
              <w:bottom w:val="nil"/>
              <w:right w:val="nil"/>
            </w:tcBorders>
            <w:shd w:val="clear" w:color="auto" w:fill="FFFFFF"/>
            <w:tcMar>
              <w:top w:w="28" w:type="dxa"/>
              <w:left w:w="57" w:type="dxa"/>
              <w:bottom w:w="28" w:type="dxa"/>
              <w:right w:w="57" w:type="dxa"/>
            </w:tcMar>
            <w:vAlign w:val="center"/>
          </w:tcPr>
          <w:p w14:paraId="55530427">
            <w:pPr>
              <w:keepNext w:val="0"/>
              <w:keepLines w:val="0"/>
              <w:pageBreakBefore w:val="0"/>
              <w:kinsoku/>
              <w:wordWrap/>
              <w:overflowPunct/>
              <w:topLinePunct w:val="0"/>
              <w:autoSpaceDE/>
              <w:autoSpaceDN/>
              <w:bidi w:val="0"/>
              <w:adjustRightInd/>
              <w:snapToGrid/>
              <w:spacing w:line="380" w:lineRule="exact"/>
              <w:ind w:left="0" w:leftChars="0" w:right="0" w:rightChars="0" w:firstLine="0" w:firstLineChars="0"/>
              <w:jc w:val="center"/>
              <w:rPr>
                <w:rFonts w:hint="eastAsia" w:ascii="仿宋" w:hAnsi="仿宋" w:eastAsia="仿宋" w:cs="仿宋"/>
                <w:b w:val="0"/>
                <w:bCs/>
                <w:color w:val="000000"/>
                <w:kern w:val="0"/>
                <w:sz w:val="24"/>
                <w:szCs w:val="24"/>
              </w:rPr>
            </w:pPr>
          </w:p>
        </w:tc>
        <w:tc>
          <w:tcPr>
            <w:tcW w:w="1277" w:type="dxa"/>
            <w:tcBorders>
              <w:top w:val="nil"/>
              <w:left w:val="nil"/>
              <w:bottom w:val="nil"/>
              <w:right w:val="nil"/>
            </w:tcBorders>
            <w:shd w:val="clear" w:color="auto" w:fill="FFFFFF"/>
            <w:tcMar>
              <w:top w:w="28" w:type="dxa"/>
              <w:left w:w="57" w:type="dxa"/>
              <w:bottom w:w="28" w:type="dxa"/>
              <w:right w:w="57" w:type="dxa"/>
            </w:tcMar>
            <w:vAlign w:val="center"/>
          </w:tcPr>
          <w:p w14:paraId="47B3C6B3">
            <w:pPr>
              <w:keepNext w:val="0"/>
              <w:keepLines w:val="0"/>
              <w:pageBreakBefore w:val="0"/>
              <w:kinsoku/>
              <w:wordWrap/>
              <w:overflowPunct/>
              <w:topLinePunct w:val="0"/>
              <w:autoSpaceDE/>
              <w:autoSpaceDN/>
              <w:bidi w:val="0"/>
              <w:adjustRightInd/>
              <w:snapToGrid/>
              <w:spacing w:line="380" w:lineRule="exact"/>
              <w:ind w:left="0" w:leftChars="0" w:right="0" w:rightChars="0" w:firstLine="0" w:firstLineChars="0"/>
              <w:jc w:val="left"/>
              <w:rPr>
                <w:rFonts w:hint="eastAsia" w:ascii="仿宋" w:hAnsi="仿宋" w:eastAsia="仿宋" w:cs="仿宋"/>
                <w:b w:val="0"/>
                <w:bCs/>
                <w:color w:val="000000"/>
                <w:kern w:val="0"/>
                <w:sz w:val="24"/>
                <w:szCs w:val="24"/>
              </w:rPr>
            </w:pPr>
          </w:p>
        </w:tc>
        <w:tc>
          <w:tcPr>
            <w:tcW w:w="2226" w:type="dxa"/>
            <w:tcBorders>
              <w:top w:val="nil"/>
              <w:left w:val="nil"/>
              <w:bottom w:val="nil"/>
              <w:right w:val="nil"/>
            </w:tcBorders>
            <w:shd w:val="clear" w:color="auto" w:fill="FFFFFF"/>
            <w:tcMar>
              <w:top w:w="28" w:type="dxa"/>
              <w:left w:w="57" w:type="dxa"/>
              <w:bottom w:w="28" w:type="dxa"/>
              <w:right w:w="57" w:type="dxa"/>
            </w:tcMar>
            <w:vAlign w:val="center"/>
          </w:tcPr>
          <w:p w14:paraId="3F5BACCC">
            <w:pPr>
              <w:keepNext w:val="0"/>
              <w:keepLines w:val="0"/>
              <w:pageBreakBefore w:val="0"/>
              <w:kinsoku/>
              <w:wordWrap/>
              <w:overflowPunct/>
              <w:topLinePunct w:val="0"/>
              <w:autoSpaceDE/>
              <w:autoSpaceDN/>
              <w:bidi w:val="0"/>
              <w:adjustRightInd/>
              <w:snapToGrid/>
              <w:spacing w:line="380" w:lineRule="exact"/>
              <w:ind w:left="0" w:leftChars="0" w:right="0" w:rightChars="0" w:firstLine="0" w:firstLineChars="0"/>
              <w:jc w:val="left"/>
              <w:rPr>
                <w:rFonts w:hint="eastAsia" w:ascii="仿宋" w:hAnsi="仿宋" w:eastAsia="仿宋" w:cs="仿宋"/>
                <w:b w:val="0"/>
                <w:bCs/>
                <w:color w:val="000000"/>
                <w:kern w:val="0"/>
                <w:sz w:val="24"/>
                <w:szCs w:val="24"/>
              </w:rPr>
            </w:pPr>
          </w:p>
        </w:tc>
      </w:tr>
      <w:tr w14:paraId="01B4E142">
        <w:tblPrEx>
          <w:tblCellMar>
            <w:top w:w="0" w:type="dxa"/>
            <w:left w:w="108" w:type="dxa"/>
            <w:bottom w:w="0" w:type="dxa"/>
            <w:right w:w="108" w:type="dxa"/>
          </w:tblCellMar>
        </w:tblPrEx>
        <w:trPr>
          <w:trHeight w:val="397" w:hRule="atLeast"/>
          <w:jc w:val="center"/>
        </w:trPr>
        <w:tc>
          <w:tcPr>
            <w:tcW w:w="2065" w:type="dxa"/>
            <w:tcBorders>
              <w:top w:val="nil"/>
              <w:left w:val="nil"/>
              <w:bottom w:val="nil"/>
              <w:right w:val="nil"/>
            </w:tcBorders>
            <w:shd w:val="clear" w:color="auto" w:fill="FFFFFF"/>
            <w:tcMar>
              <w:top w:w="28" w:type="dxa"/>
              <w:left w:w="57" w:type="dxa"/>
              <w:bottom w:w="28" w:type="dxa"/>
              <w:right w:w="57" w:type="dxa"/>
            </w:tcMar>
            <w:vAlign w:val="center"/>
          </w:tcPr>
          <w:p w14:paraId="01226C52">
            <w:pPr>
              <w:keepNext w:val="0"/>
              <w:keepLines w:val="0"/>
              <w:pageBreakBefore w:val="0"/>
              <w:kinsoku/>
              <w:wordWrap/>
              <w:overflowPunct/>
              <w:topLinePunct w:val="0"/>
              <w:autoSpaceDE/>
              <w:autoSpaceDN/>
              <w:bidi w:val="0"/>
              <w:adjustRightInd/>
              <w:snapToGrid/>
              <w:spacing w:line="380" w:lineRule="exact"/>
              <w:ind w:left="0" w:leftChars="0" w:right="0" w:rightChars="0" w:firstLine="0" w:firstLineChars="0"/>
              <w:jc w:val="left"/>
              <w:rPr>
                <w:rFonts w:hint="eastAsia" w:ascii="仿宋" w:hAnsi="仿宋" w:eastAsia="仿宋" w:cs="仿宋"/>
                <w:b w:val="0"/>
                <w:bCs/>
                <w:color w:val="000000"/>
                <w:kern w:val="0"/>
                <w:sz w:val="24"/>
                <w:szCs w:val="24"/>
              </w:rPr>
            </w:pPr>
          </w:p>
        </w:tc>
        <w:tc>
          <w:tcPr>
            <w:tcW w:w="1218" w:type="dxa"/>
            <w:tcBorders>
              <w:top w:val="nil"/>
              <w:left w:val="nil"/>
              <w:bottom w:val="nil"/>
              <w:right w:val="nil"/>
            </w:tcBorders>
            <w:shd w:val="clear" w:color="auto" w:fill="FFFFFF"/>
            <w:tcMar>
              <w:top w:w="28" w:type="dxa"/>
              <w:left w:w="57" w:type="dxa"/>
              <w:bottom w:w="28" w:type="dxa"/>
              <w:right w:w="57" w:type="dxa"/>
            </w:tcMar>
            <w:vAlign w:val="center"/>
          </w:tcPr>
          <w:p w14:paraId="36CA8714">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left"/>
              <w:rPr>
                <w:rFonts w:hint="eastAsia" w:ascii="仿宋" w:hAnsi="仿宋" w:eastAsia="仿宋" w:cs="仿宋"/>
                <w:b w:val="0"/>
                <w:bCs/>
                <w:color w:val="000000"/>
                <w:kern w:val="0"/>
                <w:sz w:val="24"/>
                <w:szCs w:val="24"/>
              </w:rPr>
            </w:pPr>
          </w:p>
        </w:tc>
        <w:tc>
          <w:tcPr>
            <w:tcW w:w="1985" w:type="dxa"/>
            <w:tcBorders>
              <w:top w:val="nil"/>
              <w:left w:val="nil"/>
              <w:bottom w:val="nil"/>
              <w:right w:val="nil"/>
            </w:tcBorders>
            <w:shd w:val="clear" w:color="auto" w:fill="FFFFFF"/>
            <w:tcMar>
              <w:top w:w="28" w:type="dxa"/>
              <w:left w:w="57" w:type="dxa"/>
              <w:bottom w:w="28" w:type="dxa"/>
              <w:right w:w="57" w:type="dxa"/>
            </w:tcMar>
            <w:vAlign w:val="center"/>
          </w:tcPr>
          <w:p w14:paraId="4AE02564">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left"/>
              <w:rPr>
                <w:rFonts w:hint="eastAsia" w:ascii="仿宋" w:hAnsi="仿宋" w:eastAsia="仿宋" w:cs="仿宋"/>
                <w:b w:val="0"/>
                <w:bCs/>
                <w:color w:val="000000"/>
                <w:kern w:val="0"/>
                <w:sz w:val="24"/>
                <w:szCs w:val="24"/>
              </w:rPr>
            </w:pPr>
          </w:p>
        </w:tc>
        <w:tc>
          <w:tcPr>
            <w:tcW w:w="907" w:type="dxa"/>
            <w:tcBorders>
              <w:top w:val="nil"/>
              <w:left w:val="nil"/>
              <w:bottom w:val="nil"/>
              <w:right w:val="nil"/>
            </w:tcBorders>
            <w:shd w:val="clear" w:color="auto" w:fill="FFFFFF"/>
            <w:tcMar>
              <w:top w:w="28" w:type="dxa"/>
              <w:left w:w="57" w:type="dxa"/>
              <w:bottom w:w="28" w:type="dxa"/>
              <w:right w:w="57" w:type="dxa"/>
            </w:tcMar>
            <w:vAlign w:val="center"/>
          </w:tcPr>
          <w:p w14:paraId="79A1A06D">
            <w:pPr>
              <w:keepNext w:val="0"/>
              <w:keepLines w:val="0"/>
              <w:pageBreakBefore w:val="0"/>
              <w:kinsoku/>
              <w:wordWrap/>
              <w:overflowPunct/>
              <w:topLinePunct w:val="0"/>
              <w:autoSpaceDE/>
              <w:autoSpaceDN/>
              <w:bidi w:val="0"/>
              <w:adjustRightInd/>
              <w:snapToGrid/>
              <w:spacing w:line="380" w:lineRule="exact"/>
              <w:ind w:left="0" w:leftChars="0" w:right="0" w:rightChars="0" w:firstLine="0" w:firstLineChars="0"/>
              <w:jc w:val="center"/>
              <w:rPr>
                <w:rFonts w:hint="eastAsia" w:ascii="仿宋" w:hAnsi="仿宋" w:eastAsia="仿宋" w:cs="仿宋"/>
                <w:b w:val="0"/>
                <w:bCs/>
                <w:color w:val="000000"/>
                <w:kern w:val="0"/>
                <w:sz w:val="24"/>
                <w:szCs w:val="24"/>
              </w:rPr>
            </w:pPr>
          </w:p>
        </w:tc>
        <w:tc>
          <w:tcPr>
            <w:tcW w:w="1277" w:type="dxa"/>
            <w:tcBorders>
              <w:top w:val="nil"/>
              <w:left w:val="nil"/>
              <w:bottom w:val="nil"/>
              <w:right w:val="nil"/>
            </w:tcBorders>
            <w:shd w:val="clear" w:color="auto" w:fill="FFFFFF"/>
            <w:tcMar>
              <w:top w:w="28" w:type="dxa"/>
              <w:left w:w="57" w:type="dxa"/>
              <w:bottom w:w="28" w:type="dxa"/>
              <w:right w:w="57" w:type="dxa"/>
            </w:tcMar>
            <w:vAlign w:val="center"/>
          </w:tcPr>
          <w:p w14:paraId="3498CEE3">
            <w:pPr>
              <w:keepNext w:val="0"/>
              <w:keepLines w:val="0"/>
              <w:pageBreakBefore w:val="0"/>
              <w:kinsoku/>
              <w:wordWrap/>
              <w:overflowPunct/>
              <w:topLinePunct w:val="0"/>
              <w:autoSpaceDE/>
              <w:autoSpaceDN/>
              <w:bidi w:val="0"/>
              <w:adjustRightInd/>
              <w:snapToGrid/>
              <w:spacing w:line="380" w:lineRule="exact"/>
              <w:ind w:left="0" w:leftChars="0" w:right="0" w:rightChars="0" w:firstLine="0" w:firstLineChars="0"/>
              <w:jc w:val="left"/>
              <w:rPr>
                <w:rFonts w:hint="eastAsia" w:ascii="仿宋" w:hAnsi="仿宋" w:eastAsia="仿宋" w:cs="仿宋"/>
                <w:b w:val="0"/>
                <w:bCs/>
                <w:color w:val="000000"/>
                <w:kern w:val="0"/>
                <w:sz w:val="24"/>
                <w:szCs w:val="24"/>
              </w:rPr>
            </w:pPr>
          </w:p>
        </w:tc>
        <w:tc>
          <w:tcPr>
            <w:tcW w:w="2226" w:type="dxa"/>
            <w:tcBorders>
              <w:top w:val="nil"/>
              <w:left w:val="nil"/>
              <w:bottom w:val="nil"/>
              <w:right w:val="nil"/>
            </w:tcBorders>
            <w:shd w:val="clear" w:color="auto" w:fill="FFFFFF"/>
            <w:tcMar>
              <w:top w:w="28" w:type="dxa"/>
              <w:left w:w="57" w:type="dxa"/>
              <w:bottom w:w="28" w:type="dxa"/>
              <w:right w:w="57" w:type="dxa"/>
            </w:tcMar>
            <w:vAlign w:val="center"/>
          </w:tcPr>
          <w:p w14:paraId="17CC8EF3">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left"/>
              <w:rPr>
                <w:rFonts w:hint="eastAsia" w:ascii="仿宋" w:hAnsi="仿宋" w:eastAsia="仿宋" w:cs="仿宋"/>
                <w:b w:val="0"/>
                <w:bCs/>
                <w:color w:val="000000"/>
                <w:kern w:val="0"/>
                <w:sz w:val="24"/>
                <w:szCs w:val="24"/>
              </w:rPr>
            </w:pPr>
          </w:p>
        </w:tc>
      </w:tr>
      <w:tr w14:paraId="6D9F5D4D">
        <w:tblPrEx>
          <w:tblCellMar>
            <w:top w:w="0" w:type="dxa"/>
            <w:left w:w="108" w:type="dxa"/>
            <w:bottom w:w="0" w:type="dxa"/>
            <w:right w:w="108" w:type="dxa"/>
          </w:tblCellMar>
        </w:tblPrEx>
        <w:trPr>
          <w:trHeight w:val="421" w:hRule="atLeast"/>
          <w:jc w:val="center"/>
        </w:trPr>
        <w:tc>
          <w:tcPr>
            <w:tcW w:w="2065" w:type="dxa"/>
            <w:tcBorders>
              <w:top w:val="nil"/>
              <w:left w:val="nil"/>
              <w:bottom w:val="single" w:color="000000" w:sz="12" w:space="0"/>
              <w:right w:val="nil"/>
            </w:tcBorders>
            <w:shd w:val="clear" w:color="auto" w:fill="FFFFFF"/>
            <w:tcMar>
              <w:top w:w="28" w:type="dxa"/>
              <w:left w:w="57" w:type="dxa"/>
              <w:bottom w:w="28" w:type="dxa"/>
              <w:right w:w="57" w:type="dxa"/>
            </w:tcMar>
            <w:vAlign w:val="center"/>
          </w:tcPr>
          <w:p w14:paraId="5F1A356E">
            <w:pPr>
              <w:keepNext w:val="0"/>
              <w:keepLines w:val="0"/>
              <w:pageBreakBefore w:val="0"/>
              <w:kinsoku/>
              <w:wordWrap/>
              <w:overflowPunct/>
              <w:topLinePunct w:val="0"/>
              <w:autoSpaceDE/>
              <w:autoSpaceDN/>
              <w:bidi w:val="0"/>
              <w:adjustRightInd/>
              <w:snapToGrid/>
              <w:spacing w:line="380" w:lineRule="exact"/>
              <w:ind w:left="0" w:leftChars="0" w:right="0" w:rightChars="0" w:firstLine="0" w:firstLineChars="0"/>
              <w:jc w:val="left"/>
              <w:rPr>
                <w:rFonts w:hint="eastAsia" w:ascii="仿宋" w:hAnsi="仿宋" w:eastAsia="仿宋" w:cs="仿宋"/>
                <w:b w:val="0"/>
                <w:bCs/>
                <w:color w:val="000000"/>
                <w:kern w:val="0"/>
                <w:sz w:val="24"/>
                <w:szCs w:val="24"/>
              </w:rPr>
            </w:pPr>
          </w:p>
        </w:tc>
        <w:tc>
          <w:tcPr>
            <w:tcW w:w="1218" w:type="dxa"/>
            <w:tcBorders>
              <w:top w:val="nil"/>
              <w:left w:val="nil"/>
              <w:bottom w:val="single" w:color="000000" w:sz="12" w:space="0"/>
              <w:right w:val="nil"/>
            </w:tcBorders>
            <w:shd w:val="clear" w:color="auto" w:fill="FFFFFF"/>
            <w:tcMar>
              <w:top w:w="28" w:type="dxa"/>
              <w:left w:w="57" w:type="dxa"/>
              <w:bottom w:w="28" w:type="dxa"/>
              <w:right w:w="57" w:type="dxa"/>
            </w:tcMar>
            <w:vAlign w:val="center"/>
          </w:tcPr>
          <w:p w14:paraId="0430C984">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left"/>
              <w:rPr>
                <w:rFonts w:hint="eastAsia" w:ascii="仿宋" w:hAnsi="仿宋" w:eastAsia="仿宋" w:cs="仿宋"/>
                <w:b w:val="0"/>
                <w:bCs/>
                <w:color w:val="000000"/>
                <w:kern w:val="0"/>
                <w:sz w:val="24"/>
                <w:szCs w:val="24"/>
              </w:rPr>
            </w:pPr>
          </w:p>
        </w:tc>
        <w:tc>
          <w:tcPr>
            <w:tcW w:w="1985" w:type="dxa"/>
            <w:tcBorders>
              <w:top w:val="nil"/>
              <w:left w:val="nil"/>
              <w:bottom w:val="single" w:color="000000" w:sz="12" w:space="0"/>
              <w:right w:val="nil"/>
            </w:tcBorders>
            <w:shd w:val="clear" w:color="auto" w:fill="FFFFFF"/>
            <w:tcMar>
              <w:top w:w="28" w:type="dxa"/>
              <w:left w:w="57" w:type="dxa"/>
              <w:bottom w:w="28" w:type="dxa"/>
              <w:right w:w="57" w:type="dxa"/>
            </w:tcMar>
            <w:vAlign w:val="center"/>
          </w:tcPr>
          <w:p w14:paraId="7CBF6612">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left"/>
              <w:rPr>
                <w:rFonts w:hint="eastAsia" w:ascii="仿宋" w:hAnsi="仿宋" w:eastAsia="仿宋" w:cs="仿宋"/>
                <w:b w:val="0"/>
                <w:bCs/>
                <w:color w:val="000000"/>
                <w:kern w:val="0"/>
                <w:sz w:val="24"/>
                <w:szCs w:val="24"/>
              </w:rPr>
            </w:pPr>
          </w:p>
        </w:tc>
        <w:tc>
          <w:tcPr>
            <w:tcW w:w="907" w:type="dxa"/>
            <w:tcBorders>
              <w:top w:val="nil"/>
              <w:left w:val="nil"/>
              <w:bottom w:val="single" w:color="000000" w:sz="12" w:space="0"/>
              <w:right w:val="nil"/>
            </w:tcBorders>
            <w:shd w:val="clear" w:color="auto" w:fill="FFFFFF"/>
            <w:tcMar>
              <w:top w:w="28" w:type="dxa"/>
              <w:left w:w="57" w:type="dxa"/>
              <w:bottom w:w="28" w:type="dxa"/>
              <w:right w:w="57" w:type="dxa"/>
            </w:tcMar>
            <w:vAlign w:val="center"/>
          </w:tcPr>
          <w:p w14:paraId="2A48B5F4">
            <w:pPr>
              <w:keepNext w:val="0"/>
              <w:keepLines w:val="0"/>
              <w:pageBreakBefore w:val="0"/>
              <w:kinsoku/>
              <w:wordWrap/>
              <w:overflowPunct/>
              <w:topLinePunct w:val="0"/>
              <w:autoSpaceDE/>
              <w:autoSpaceDN/>
              <w:bidi w:val="0"/>
              <w:adjustRightInd/>
              <w:snapToGrid/>
              <w:spacing w:line="380" w:lineRule="exact"/>
              <w:ind w:left="0" w:leftChars="0" w:right="0" w:rightChars="0" w:firstLine="0" w:firstLineChars="0"/>
              <w:jc w:val="center"/>
              <w:rPr>
                <w:rFonts w:hint="eastAsia" w:ascii="仿宋" w:hAnsi="仿宋" w:eastAsia="仿宋" w:cs="仿宋"/>
                <w:b w:val="0"/>
                <w:bCs/>
                <w:color w:val="000000"/>
                <w:kern w:val="0"/>
                <w:sz w:val="24"/>
                <w:szCs w:val="24"/>
              </w:rPr>
            </w:pPr>
          </w:p>
        </w:tc>
        <w:tc>
          <w:tcPr>
            <w:tcW w:w="1277" w:type="dxa"/>
            <w:tcBorders>
              <w:top w:val="nil"/>
              <w:left w:val="nil"/>
              <w:bottom w:val="single" w:color="000000" w:sz="12" w:space="0"/>
              <w:right w:val="nil"/>
            </w:tcBorders>
            <w:shd w:val="clear" w:color="auto" w:fill="FFFFFF"/>
            <w:tcMar>
              <w:top w:w="28" w:type="dxa"/>
              <w:left w:w="57" w:type="dxa"/>
              <w:bottom w:w="28" w:type="dxa"/>
              <w:right w:w="57" w:type="dxa"/>
            </w:tcMar>
            <w:vAlign w:val="center"/>
          </w:tcPr>
          <w:p w14:paraId="2E7264DA">
            <w:pPr>
              <w:keepNext w:val="0"/>
              <w:keepLines w:val="0"/>
              <w:pageBreakBefore w:val="0"/>
              <w:kinsoku/>
              <w:wordWrap/>
              <w:overflowPunct/>
              <w:topLinePunct w:val="0"/>
              <w:autoSpaceDE/>
              <w:autoSpaceDN/>
              <w:bidi w:val="0"/>
              <w:adjustRightInd/>
              <w:snapToGrid/>
              <w:spacing w:line="380" w:lineRule="exact"/>
              <w:ind w:left="0" w:leftChars="0" w:right="0" w:rightChars="0" w:firstLine="0" w:firstLineChars="0"/>
              <w:jc w:val="left"/>
              <w:rPr>
                <w:rFonts w:hint="eastAsia" w:ascii="仿宋" w:hAnsi="仿宋" w:eastAsia="仿宋" w:cs="仿宋"/>
                <w:b w:val="0"/>
                <w:bCs/>
                <w:color w:val="000000"/>
                <w:kern w:val="0"/>
                <w:sz w:val="24"/>
                <w:szCs w:val="24"/>
                <w:lang w:val="en-US" w:eastAsia="zh-CN"/>
              </w:rPr>
            </w:pPr>
          </w:p>
        </w:tc>
        <w:tc>
          <w:tcPr>
            <w:tcW w:w="2226" w:type="dxa"/>
            <w:tcBorders>
              <w:top w:val="nil"/>
              <w:left w:val="nil"/>
              <w:bottom w:val="single" w:color="000000" w:sz="12" w:space="0"/>
              <w:right w:val="nil"/>
            </w:tcBorders>
            <w:shd w:val="clear" w:color="auto" w:fill="FFFFFF"/>
            <w:tcMar>
              <w:top w:w="28" w:type="dxa"/>
              <w:left w:w="57" w:type="dxa"/>
              <w:bottom w:w="28" w:type="dxa"/>
              <w:right w:w="57" w:type="dxa"/>
            </w:tcMar>
            <w:vAlign w:val="center"/>
          </w:tcPr>
          <w:p w14:paraId="581A70E0">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left"/>
              <w:rPr>
                <w:rFonts w:hint="eastAsia" w:ascii="仿宋" w:hAnsi="仿宋" w:eastAsia="仿宋" w:cs="仿宋"/>
                <w:b w:val="0"/>
                <w:bCs/>
                <w:color w:val="000000"/>
                <w:kern w:val="0"/>
                <w:sz w:val="24"/>
                <w:szCs w:val="24"/>
              </w:rPr>
            </w:pPr>
          </w:p>
        </w:tc>
      </w:tr>
    </w:tbl>
    <w:p w14:paraId="44378495">
      <w:pPr>
        <w:keepNext w:val="0"/>
        <w:keepLines w:val="0"/>
        <w:pageBreakBefore w:val="0"/>
        <w:kinsoku/>
        <w:wordWrap/>
        <w:overflowPunct/>
        <w:topLinePunct w:val="0"/>
        <w:autoSpaceDN/>
        <w:bidi w:val="0"/>
        <w:adjustRightInd/>
        <w:snapToGrid/>
        <w:spacing w:line="540" w:lineRule="exact"/>
        <w:ind w:left="0" w:leftChars="0" w:right="0" w:rightChars="0" w:firstLine="560" w:firstLineChars="200"/>
        <w:rPr>
          <w:rFonts w:hint="eastAsia" w:ascii="黑体" w:hAnsi="黑体" w:eastAsia="黑体" w:cs="黑体"/>
          <w:b w:val="0"/>
          <w:bCs/>
          <w:color w:val="auto"/>
          <w:sz w:val="28"/>
          <w:szCs w:val="28"/>
        </w:rPr>
      </w:pPr>
      <w:r>
        <w:rPr>
          <w:rFonts w:hint="eastAsia" w:ascii="黑体" w:hAnsi="黑体" w:eastAsia="黑体" w:cs="黑体"/>
          <w:b w:val="0"/>
          <w:bCs/>
          <w:color w:val="auto"/>
          <w:sz w:val="28"/>
          <w:szCs w:val="28"/>
          <w:lang w:val="en-US" w:eastAsia="zh-CN"/>
        </w:rPr>
        <w:t>三、</w:t>
      </w:r>
      <w:r>
        <w:rPr>
          <w:rFonts w:hint="eastAsia" w:ascii="黑体" w:hAnsi="黑体" w:eastAsia="黑体" w:cs="黑体"/>
          <w:b w:val="0"/>
          <w:bCs/>
          <w:color w:val="auto"/>
          <w:sz w:val="28"/>
          <w:szCs w:val="28"/>
        </w:rPr>
        <w:t>试验设计</w:t>
      </w:r>
    </w:p>
    <w:p w14:paraId="6CAB3B63">
      <w:pPr>
        <w:keepNext w:val="0"/>
        <w:keepLines w:val="0"/>
        <w:pageBreakBefore w:val="0"/>
        <w:kinsoku/>
        <w:wordWrap/>
        <w:overflowPunct/>
        <w:topLinePunct w:val="0"/>
        <w:autoSpaceDN/>
        <w:bidi w:val="0"/>
        <w:adjustRightInd/>
        <w:snapToGrid/>
        <w:spacing w:line="540" w:lineRule="exact"/>
        <w:ind w:left="0" w:leftChars="0" w:right="0" w:rightChars="0" w:firstLine="560" w:firstLineChars="200"/>
        <w:rPr>
          <w:rFonts w:hint="eastAsia" w:ascii="方正楷体_GBK" w:hAnsi="方正楷体_GBK" w:eastAsia="方正楷体_GBK" w:cs="方正楷体_GBK"/>
          <w:b w:val="0"/>
          <w:bCs/>
          <w:color w:val="auto"/>
          <w:sz w:val="28"/>
          <w:szCs w:val="28"/>
        </w:rPr>
      </w:pPr>
      <w:r>
        <w:rPr>
          <w:rFonts w:hint="eastAsia" w:ascii="方正楷体_GBK" w:hAnsi="方正楷体_GBK" w:eastAsia="方正楷体_GBK" w:cs="方正楷体_GBK"/>
          <w:b w:val="0"/>
          <w:bCs/>
          <w:color w:val="auto"/>
          <w:sz w:val="28"/>
          <w:szCs w:val="28"/>
          <w:lang w:val="en-US" w:eastAsia="zh-CN"/>
        </w:rPr>
        <w:t>（一）</w:t>
      </w:r>
      <w:r>
        <w:rPr>
          <w:rFonts w:hint="eastAsia" w:ascii="方正楷体_GBK" w:hAnsi="方正楷体_GBK" w:eastAsia="方正楷体_GBK" w:cs="方正楷体_GBK"/>
          <w:b w:val="0"/>
          <w:bCs/>
          <w:color w:val="auto"/>
          <w:sz w:val="28"/>
          <w:szCs w:val="28"/>
        </w:rPr>
        <w:t>区域试验</w:t>
      </w:r>
    </w:p>
    <w:p w14:paraId="4DD29689">
      <w:pPr>
        <w:keepNext w:val="0"/>
        <w:keepLines w:val="0"/>
        <w:pageBreakBefore w:val="0"/>
        <w:kinsoku/>
        <w:wordWrap/>
        <w:overflowPunct/>
        <w:topLinePunct w:val="0"/>
        <w:autoSpaceDN/>
        <w:bidi w:val="0"/>
        <w:adjustRightInd/>
        <w:snapToGrid/>
        <w:spacing w:line="540" w:lineRule="exact"/>
        <w:ind w:left="0" w:leftChars="0" w:right="0" w:rightChars="0" w:firstLine="560" w:firstLineChars="200"/>
        <w:rPr>
          <w:rFonts w:hint="eastAsia" w:ascii="仿宋" w:hAnsi="仿宋" w:eastAsia="仿宋" w:cs="仿宋"/>
          <w:b w:val="0"/>
          <w:bCs/>
          <w:color w:val="auto"/>
          <w:sz w:val="28"/>
          <w:szCs w:val="28"/>
        </w:rPr>
      </w:pPr>
      <w:r>
        <w:rPr>
          <w:rFonts w:hint="eastAsia" w:ascii="仿宋" w:hAnsi="仿宋" w:eastAsia="仿宋" w:cs="仿宋"/>
          <w:b w:val="0"/>
          <w:bCs/>
          <w:color w:val="auto"/>
          <w:sz w:val="28"/>
          <w:szCs w:val="28"/>
        </w:rPr>
        <w:t>区域试验采用实名滚动方式。参试品种分别来自上年度各组区域试验推荐品种或者申请单位入选品种。随机区组设计,三次重复,小区面积20平方米(0.03亩)，种植密度见</w:t>
      </w:r>
      <w:r>
        <w:rPr>
          <w:rFonts w:hint="eastAsia" w:ascii="仿宋" w:hAnsi="仿宋" w:eastAsia="仿宋" w:cs="仿宋"/>
          <w:b w:val="0"/>
          <w:bCs/>
          <w:color w:val="auto"/>
          <w:sz w:val="28"/>
          <w:szCs w:val="28"/>
          <w:lang w:val="en-US" w:eastAsia="zh-CN"/>
        </w:rPr>
        <w:t>表3</w:t>
      </w:r>
      <w:r>
        <w:rPr>
          <w:rFonts w:hint="eastAsia" w:ascii="仿宋" w:hAnsi="仿宋" w:eastAsia="仿宋" w:cs="仿宋"/>
          <w:b w:val="0"/>
          <w:bCs/>
          <w:color w:val="auto"/>
          <w:sz w:val="28"/>
          <w:szCs w:val="28"/>
        </w:rPr>
        <w:t>,同一试验点同一组试验种植密度必须一致。实收中间行计产(面积12平方米)。四周设不少于4行的保护行，栽种相对应的品种。</w:t>
      </w:r>
    </w:p>
    <w:p w14:paraId="694D2368">
      <w:pPr>
        <w:keepNext w:val="0"/>
        <w:keepLines w:val="0"/>
        <w:pageBreakBefore w:val="0"/>
        <w:kinsoku/>
        <w:wordWrap/>
        <w:overflowPunct/>
        <w:topLinePunct w:val="0"/>
        <w:autoSpaceDN/>
        <w:bidi w:val="0"/>
        <w:adjustRightInd/>
        <w:snapToGrid/>
        <w:spacing w:line="540" w:lineRule="exact"/>
        <w:ind w:left="0" w:leftChars="0" w:right="0" w:rightChars="0" w:firstLine="560" w:firstLineChars="200"/>
        <w:rPr>
          <w:rFonts w:hint="eastAsia" w:ascii="方正楷体_GBK" w:hAnsi="方正楷体_GBK" w:eastAsia="方正楷体_GBK" w:cs="方正楷体_GBK"/>
          <w:b w:val="0"/>
          <w:bCs/>
          <w:color w:val="auto"/>
          <w:sz w:val="28"/>
          <w:szCs w:val="28"/>
        </w:rPr>
      </w:pPr>
      <w:r>
        <w:rPr>
          <w:rFonts w:hint="eastAsia" w:ascii="方正楷体_GBK" w:hAnsi="方正楷体_GBK" w:eastAsia="方正楷体_GBK" w:cs="方正楷体_GBK"/>
          <w:b w:val="0"/>
          <w:bCs/>
          <w:color w:val="auto"/>
          <w:sz w:val="28"/>
          <w:szCs w:val="28"/>
          <w:lang w:val="en-US" w:eastAsia="zh-CN"/>
        </w:rPr>
        <w:t>（二）</w:t>
      </w:r>
      <w:r>
        <w:rPr>
          <w:rFonts w:hint="eastAsia" w:ascii="方正楷体_GBK" w:hAnsi="方正楷体_GBK" w:eastAsia="方正楷体_GBK" w:cs="方正楷体_GBK"/>
          <w:b w:val="0"/>
          <w:bCs/>
          <w:color w:val="auto"/>
          <w:sz w:val="28"/>
          <w:szCs w:val="28"/>
        </w:rPr>
        <w:t>生产试验</w:t>
      </w:r>
    </w:p>
    <w:p w14:paraId="571AE327">
      <w:pPr>
        <w:keepNext w:val="0"/>
        <w:keepLines w:val="0"/>
        <w:pageBreakBefore w:val="0"/>
        <w:kinsoku/>
        <w:wordWrap/>
        <w:overflowPunct/>
        <w:topLinePunct w:val="0"/>
        <w:autoSpaceDN/>
        <w:bidi w:val="0"/>
        <w:adjustRightInd/>
        <w:snapToGrid/>
        <w:spacing w:line="540" w:lineRule="exact"/>
        <w:ind w:left="0" w:leftChars="0" w:right="0" w:rightChars="0" w:firstLine="560" w:firstLineChars="200"/>
        <w:rPr>
          <w:rFonts w:hint="eastAsia" w:ascii="仿宋" w:hAnsi="仿宋" w:eastAsia="仿宋" w:cs="仿宋"/>
          <w:b w:val="0"/>
          <w:bCs/>
          <w:color w:val="auto"/>
          <w:sz w:val="28"/>
          <w:szCs w:val="28"/>
        </w:rPr>
      </w:pPr>
      <w:r>
        <w:rPr>
          <w:rFonts w:hint="eastAsia" w:ascii="仿宋" w:hAnsi="仿宋" w:eastAsia="仿宋" w:cs="仿宋"/>
          <w:b w:val="0"/>
          <w:bCs/>
          <w:color w:val="auto"/>
          <w:sz w:val="28"/>
          <w:szCs w:val="28"/>
        </w:rPr>
        <w:t>生产试验参试品种来自完成2023年第一年区域试验的推荐品种,在2024年由</w:t>
      </w:r>
      <w:r>
        <w:rPr>
          <w:rFonts w:hint="eastAsia" w:ascii="仿宋" w:hAnsi="仿宋" w:eastAsia="仿宋" w:cs="仿宋"/>
          <w:b w:val="0"/>
          <w:bCs/>
          <w:color w:val="auto"/>
          <w:sz w:val="28"/>
          <w:szCs w:val="28"/>
          <w:lang w:val="en-US" w:eastAsia="zh-CN"/>
        </w:rPr>
        <w:t>xxx</w:t>
      </w:r>
      <w:r>
        <w:rPr>
          <w:rFonts w:hint="eastAsia" w:ascii="仿宋" w:hAnsi="仿宋" w:eastAsia="仿宋" w:cs="仿宋"/>
          <w:b w:val="0"/>
          <w:bCs/>
          <w:color w:val="auto"/>
          <w:sz w:val="28"/>
          <w:szCs w:val="28"/>
        </w:rPr>
        <w:t>组织生产试验。参试品种实名随机排列，不设重复，每个品种种植一个小区，对照品种设在中间一个小区，小区面积300平方米，种植行数8～15行，种植密度见</w:t>
      </w:r>
      <w:r>
        <w:rPr>
          <w:rFonts w:hint="eastAsia" w:ascii="仿宋" w:hAnsi="仿宋" w:eastAsia="仿宋" w:cs="仿宋"/>
          <w:b w:val="0"/>
          <w:bCs/>
          <w:color w:val="auto"/>
          <w:sz w:val="28"/>
          <w:szCs w:val="28"/>
          <w:lang w:val="en-US" w:eastAsia="zh-CN"/>
        </w:rPr>
        <w:t>表3</w:t>
      </w:r>
      <w:r>
        <w:rPr>
          <w:rFonts w:hint="eastAsia" w:ascii="仿宋" w:hAnsi="仿宋" w:eastAsia="仿宋" w:cs="仿宋"/>
          <w:b w:val="0"/>
          <w:bCs/>
          <w:color w:val="auto"/>
          <w:sz w:val="28"/>
          <w:szCs w:val="28"/>
        </w:rPr>
        <w:t>。全区收获计产。需要在两块或以上田块进行种植的，则每一田块均需设置对照品种。按表</w:t>
      </w:r>
      <w:r>
        <w:rPr>
          <w:rFonts w:hint="eastAsia" w:ascii="仿宋" w:hAnsi="仿宋" w:eastAsia="仿宋" w:cs="仿宋"/>
          <w:b w:val="0"/>
          <w:bCs/>
          <w:color w:val="auto"/>
          <w:sz w:val="28"/>
          <w:szCs w:val="28"/>
          <w:lang w:val="en-US" w:eastAsia="zh-CN"/>
        </w:rPr>
        <w:t>1</w:t>
      </w:r>
      <w:r>
        <w:rPr>
          <w:rFonts w:hint="eastAsia" w:ascii="仿宋" w:hAnsi="仿宋" w:eastAsia="仿宋" w:cs="仿宋"/>
          <w:b w:val="0"/>
          <w:bCs/>
          <w:color w:val="auto"/>
          <w:sz w:val="28"/>
          <w:szCs w:val="28"/>
        </w:rPr>
        <w:t>所列设置统一对照（CK1），各试验点可选择已经审定通过的主栽品种为辅助对照（CK2）。</w:t>
      </w:r>
    </w:p>
    <w:p w14:paraId="41D8B290">
      <w:pPr>
        <w:keepNext w:val="0"/>
        <w:keepLines w:val="0"/>
        <w:pageBreakBefore w:val="0"/>
        <w:kinsoku/>
        <w:wordWrap/>
        <w:overflowPunct/>
        <w:topLinePunct w:val="0"/>
        <w:autoSpaceDE w:val="0"/>
        <w:autoSpaceDN/>
        <w:bidi w:val="0"/>
        <w:adjustRightInd/>
        <w:snapToGrid/>
        <w:spacing w:line="540" w:lineRule="exact"/>
        <w:ind w:left="0" w:leftChars="0" w:right="0" w:rightChars="0" w:firstLine="560" w:firstLineChars="200"/>
        <w:rPr>
          <w:rFonts w:hint="eastAsia" w:ascii="黑体" w:hAnsi="黑体" w:eastAsia="黑体" w:cs="黑体"/>
          <w:b w:val="0"/>
          <w:bCs/>
          <w:color w:val="auto"/>
          <w:sz w:val="28"/>
          <w:szCs w:val="28"/>
        </w:rPr>
      </w:pPr>
      <w:r>
        <w:rPr>
          <w:rFonts w:hint="eastAsia" w:ascii="黑体" w:hAnsi="黑体" w:eastAsia="黑体" w:cs="黑体"/>
          <w:b w:val="0"/>
          <w:bCs/>
          <w:color w:val="auto"/>
          <w:sz w:val="28"/>
          <w:szCs w:val="28"/>
          <w:lang w:val="en-US" w:eastAsia="zh-CN"/>
        </w:rPr>
        <w:t>四、</w:t>
      </w:r>
      <w:r>
        <w:rPr>
          <w:rFonts w:hint="eastAsia" w:ascii="黑体" w:hAnsi="黑体" w:eastAsia="黑体" w:cs="黑体"/>
          <w:b w:val="0"/>
          <w:bCs/>
          <w:color w:val="auto"/>
          <w:sz w:val="28"/>
          <w:szCs w:val="28"/>
        </w:rPr>
        <w:t>试验基本情况</w:t>
      </w:r>
    </w:p>
    <w:p w14:paraId="5695266E">
      <w:pPr>
        <w:keepNext w:val="0"/>
        <w:keepLines w:val="0"/>
        <w:pageBreakBefore w:val="0"/>
        <w:kinsoku/>
        <w:wordWrap/>
        <w:overflowPunct/>
        <w:topLinePunct w:val="0"/>
        <w:autoSpaceDN/>
        <w:bidi w:val="0"/>
        <w:adjustRightInd/>
        <w:snapToGrid/>
        <w:spacing w:line="540" w:lineRule="exact"/>
        <w:ind w:left="0" w:leftChars="0" w:right="0" w:rightChars="0" w:firstLine="560" w:firstLineChars="200"/>
        <w:rPr>
          <w:rFonts w:hint="eastAsia" w:ascii="仿宋" w:hAnsi="仿宋" w:eastAsia="仿宋" w:cs="仿宋"/>
          <w:b w:val="0"/>
          <w:bCs/>
          <w:color w:val="auto"/>
          <w:sz w:val="28"/>
          <w:szCs w:val="28"/>
        </w:rPr>
      </w:pPr>
      <w:r>
        <w:rPr>
          <w:rFonts w:hint="eastAsia" w:ascii="仿宋" w:hAnsi="仿宋" w:eastAsia="仿宋" w:cs="仿宋"/>
          <w:b w:val="0"/>
          <w:bCs/>
          <w:color w:val="auto"/>
          <w:sz w:val="28"/>
          <w:szCs w:val="28"/>
        </w:rPr>
        <w:t>试点主要分布于云南玉米生产的主要区域。各试点试验设于当地有代表性的地块，前作为马铃薯、冬闲田、油菜、蚕豆、玉米、松花菜、绿肥、大蒜、小麦等。播期按当地玉米最佳节令执行，田间管理略高于当地一般生产水平。适时化学除草和人工中耕除草，及时防治虫、鼠害。（各试点具体信息及执行情况见表3、表4）</w:t>
      </w:r>
    </w:p>
    <w:p w14:paraId="53FFAA4D">
      <w:pPr>
        <w:keepNext w:val="0"/>
        <w:keepLines w:val="0"/>
        <w:pageBreakBefore w:val="0"/>
        <w:kinsoku/>
        <w:wordWrap/>
        <w:overflowPunct/>
        <w:topLinePunct w:val="0"/>
        <w:autoSpaceDE w:val="0"/>
        <w:autoSpaceDN/>
        <w:bidi w:val="0"/>
        <w:adjustRightInd/>
        <w:snapToGrid/>
        <w:spacing w:line="540" w:lineRule="exact"/>
        <w:ind w:left="0" w:leftChars="0" w:right="0" w:rightChars="0" w:firstLine="560" w:firstLineChars="200"/>
        <w:rPr>
          <w:rFonts w:hint="eastAsia" w:ascii="仿宋" w:hAnsi="仿宋" w:eastAsia="仿宋" w:cs="仿宋"/>
          <w:b w:val="0"/>
          <w:bCs/>
          <w:color w:val="auto"/>
          <w:sz w:val="28"/>
          <w:szCs w:val="28"/>
        </w:rPr>
      </w:pPr>
      <w:r>
        <w:rPr>
          <w:rFonts w:hint="eastAsia" w:ascii="仿宋" w:hAnsi="仿宋" w:eastAsia="仿宋" w:cs="仿宋"/>
          <w:b w:val="0"/>
          <w:bCs/>
          <w:color w:val="auto"/>
          <w:sz w:val="28"/>
          <w:szCs w:val="28"/>
        </w:rPr>
        <w:t>蒙自</w:t>
      </w:r>
      <w:r>
        <w:rPr>
          <w:rFonts w:hint="eastAsia" w:ascii="仿宋" w:hAnsi="仿宋" w:eastAsia="仿宋" w:cs="仿宋"/>
          <w:b w:val="0"/>
          <w:bCs/>
          <w:color w:val="auto"/>
          <w:sz w:val="28"/>
          <w:szCs w:val="28"/>
          <w:lang w:eastAsia="zh-CN"/>
        </w:rPr>
        <w:t>、</w:t>
      </w:r>
      <w:r>
        <w:rPr>
          <w:rFonts w:hint="eastAsia" w:ascii="仿宋" w:hAnsi="仿宋" w:eastAsia="仿宋" w:cs="仿宋"/>
          <w:b w:val="0"/>
          <w:bCs/>
          <w:color w:val="auto"/>
          <w:sz w:val="28"/>
          <w:szCs w:val="28"/>
        </w:rPr>
        <w:t>勐海</w:t>
      </w:r>
      <w:r>
        <w:rPr>
          <w:rFonts w:hint="eastAsia" w:ascii="仿宋" w:hAnsi="仿宋" w:eastAsia="仿宋" w:cs="仿宋"/>
          <w:b w:val="0"/>
          <w:bCs/>
          <w:color w:val="auto"/>
          <w:sz w:val="28"/>
          <w:szCs w:val="28"/>
          <w:lang w:eastAsia="zh-CN"/>
        </w:rPr>
        <w:t>、</w:t>
      </w:r>
      <w:r>
        <w:rPr>
          <w:rFonts w:hint="eastAsia" w:ascii="仿宋" w:hAnsi="仿宋" w:eastAsia="仿宋" w:cs="仿宋"/>
          <w:b w:val="0"/>
          <w:bCs/>
          <w:color w:val="auto"/>
          <w:sz w:val="28"/>
          <w:szCs w:val="28"/>
        </w:rPr>
        <w:t>峨山</w:t>
      </w:r>
      <w:r>
        <w:rPr>
          <w:rFonts w:hint="eastAsia" w:ascii="仿宋" w:hAnsi="仿宋" w:eastAsia="仿宋" w:cs="仿宋"/>
          <w:b w:val="0"/>
          <w:bCs/>
          <w:color w:val="auto"/>
          <w:sz w:val="28"/>
          <w:szCs w:val="28"/>
          <w:lang w:eastAsia="zh-CN"/>
        </w:rPr>
        <w:t>、</w:t>
      </w:r>
      <w:r>
        <w:rPr>
          <w:rFonts w:hint="eastAsia" w:ascii="仿宋" w:hAnsi="仿宋" w:eastAsia="仿宋" w:cs="仿宋"/>
          <w:b w:val="0"/>
          <w:bCs/>
          <w:color w:val="auto"/>
          <w:sz w:val="28"/>
          <w:szCs w:val="28"/>
        </w:rPr>
        <w:t>砚山</w:t>
      </w:r>
      <w:r>
        <w:rPr>
          <w:rFonts w:hint="eastAsia" w:ascii="仿宋" w:hAnsi="仿宋" w:eastAsia="仿宋" w:cs="仿宋"/>
          <w:b w:val="0"/>
          <w:bCs/>
          <w:color w:val="auto"/>
          <w:sz w:val="28"/>
          <w:szCs w:val="28"/>
          <w:lang w:val="en-US" w:eastAsia="zh-CN"/>
        </w:rPr>
        <w:t>等4个试点因灾报废，其余10个试点数据纳入汇总。</w:t>
      </w:r>
      <w:r>
        <w:rPr>
          <w:rFonts w:hint="eastAsia" w:ascii="仿宋" w:hAnsi="仿宋" w:eastAsia="仿宋" w:cs="仿宋"/>
          <w:b w:val="0"/>
          <w:bCs/>
          <w:color w:val="auto"/>
          <w:sz w:val="28"/>
          <w:szCs w:val="28"/>
        </w:rPr>
        <w:t>试验的产量数据采用中国农业大学和全国农技推广服务中心联合研制的《作物品种区域试验统计分析系统》（区试99统计分析软件）进行分析，其他农艺性状数量性状采用平均数法统计，质量性状采用众数法统计。</w:t>
      </w:r>
    </w:p>
    <w:p w14:paraId="65FB7C9F">
      <w:pPr>
        <w:keepNext w:val="0"/>
        <w:keepLines w:val="0"/>
        <w:pageBreakBefore w:val="0"/>
        <w:kinsoku/>
        <w:wordWrap/>
        <w:overflowPunct/>
        <w:topLinePunct w:val="0"/>
        <w:autoSpaceDE w:val="0"/>
        <w:autoSpaceDN/>
        <w:bidi w:val="0"/>
        <w:adjustRightInd/>
        <w:snapToGrid/>
        <w:spacing w:line="540" w:lineRule="exact"/>
        <w:ind w:left="0" w:leftChars="0" w:right="0" w:rightChars="0" w:firstLine="560" w:firstLineChars="200"/>
        <w:jc w:val="center"/>
        <w:rPr>
          <w:rFonts w:hint="eastAsia" w:ascii="仿宋" w:hAnsi="仿宋" w:eastAsia="仿宋" w:cs="仿宋"/>
          <w:b w:val="0"/>
          <w:bCs/>
          <w:color w:val="auto"/>
          <w:sz w:val="28"/>
          <w:szCs w:val="28"/>
        </w:rPr>
      </w:pPr>
      <w:r>
        <w:rPr>
          <w:rFonts w:hint="eastAsia" w:ascii="仿宋" w:hAnsi="仿宋" w:eastAsia="仿宋" w:cs="仿宋"/>
          <w:b w:val="0"/>
          <w:bCs/>
          <w:color w:val="auto"/>
          <w:sz w:val="28"/>
          <w:szCs w:val="28"/>
        </w:rPr>
        <w:t>表3</w:t>
      </w:r>
      <w:r>
        <w:rPr>
          <w:rFonts w:hint="eastAsia" w:ascii="仿宋" w:hAnsi="仿宋" w:eastAsia="仿宋" w:cs="仿宋"/>
          <w:b w:val="0"/>
          <w:bCs/>
          <w:color w:val="auto"/>
          <w:sz w:val="28"/>
          <w:szCs w:val="28"/>
          <w:lang w:val="en-US" w:eastAsia="zh-CN"/>
        </w:rPr>
        <w:t xml:space="preserve">  </w:t>
      </w:r>
      <w:r>
        <w:rPr>
          <w:rFonts w:hint="eastAsia" w:ascii="仿宋" w:hAnsi="仿宋" w:eastAsia="仿宋" w:cs="仿宋"/>
          <w:b w:val="0"/>
          <w:bCs/>
          <w:color w:val="auto"/>
          <w:sz w:val="28"/>
          <w:szCs w:val="28"/>
        </w:rPr>
        <w:t>玉米区域试验各试点基本情况表</w:t>
      </w:r>
    </w:p>
    <w:tbl>
      <w:tblPr>
        <w:tblStyle w:val="5"/>
        <w:tblW w:w="9651" w:type="dxa"/>
        <w:jc w:val="center"/>
        <w:tblLayout w:type="fixed"/>
        <w:tblCellMar>
          <w:top w:w="0" w:type="dxa"/>
          <w:left w:w="108" w:type="dxa"/>
          <w:bottom w:w="0" w:type="dxa"/>
          <w:right w:w="108" w:type="dxa"/>
        </w:tblCellMar>
      </w:tblPr>
      <w:tblGrid>
        <w:gridCol w:w="745"/>
        <w:gridCol w:w="1203"/>
        <w:gridCol w:w="1214"/>
        <w:gridCol w:w="974"/>
        <w:gridCol w:w="647"/>
        <w:gridCol w:w="709"/>
        <w:gridCol w:w="723"/>
        <w:gridCol w:w="2655"/>
        <w:gridCol w:w="781"/>
      </w:tblGrid>
      <w:tr w14:paraId="6454B5E4">
        <w:tblPrEx>
          <w:tblCellMar>
            <w:top w:w="0" w:type="dxa"/>
            <w:left w:w="108" w:type="dxa"/>
            <w:bottom w:w="0" w:type="dxa"/>
            <w:right w:w="108" w:type="dxa"/>
          </w:tblCellMar>
        </w:tblPrEx>
        <w:trPr>
          <w:trHeight w:val="941" w:hRule="atLeast"/>
          <w:tblHeader/>
          <w:jc w:val="center"/>
        </w:trPr>
        <w:tc>
          <w:tcPr>
            <w:tcW w:w="745" w:type="dxa"/>
            <w:tcBorders>
              <w:top w:val="single" w:color="000000" w:sz="12" w:space="0"/>
              <w:left w:val="nil"/>
              <w:bottom w:val="single" w:color="000000" w:sz="4" w:space="0"/>
              <w:right w:val="nil"/>
              <w:tl2br w:val="nil"/>
            </w:tcBorders>
            <w:shd w:val="clear" w:color="auto" w:fill="FFFFFF"/>
            <w:vAlign w:val="center"/>
          </w:tcPr>
          <w:p w14:paraId="2F966275">
            <w:pPr>
              <w:keepNext w:val="0"/>
              <w:keepLines w:val="0"/>
              <w:pageBreakBefore w:val="0"/>
              <w:widowControl/>
              <w:kinsoku/>
              <w:wordWrap/>
              <w:overflowPunct/>
              <w:topLinePunct w:val="0"/>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试点</w:t>
            </w:r>
          </w:p>
        </w:tc>
        <w:tc>
          <w:tcPr>
            <w:tcW w:w="1203" w:type="dxa"/>
            <w:tcBorders>
              <w:top w:val="single" w:color="000000" w:sz="12" w:space="0"/>
              <w:left w:val="nil"/>
              <w:bottom w:val="single" w:color="000000" w:sz="4" w:space="0"/>
              <w:right w:val="nil"/>
            </w:tcBorders>
            <w:shd w:val="clear" w:color="auto" w:fill="FFFFFF"/>
            <w:vAlign w:val="center"/>
          </w:tcPr>
          <w:p w14:paraId="1E91CB35">
            <w:pPr>
              <w:keepNext w:val="0"/>
              <w:keepLines w:val="0"/>
              <w:pageBreakBefore w:val="0"/>
              <w:widowControl/>
              <w:kinsoku/>
              <w:wordWrap/>
              <w:overflowPunct/>
              <w:topLinePunct w:val="0"/>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东经</w:t>
            </w:r>
          </w:p>
        </w:tc>
        <w:tc>
          <w:tcPr>
            <w:tcW w:w="1214" w:type="dxa"/>
            <w:tcBorders>
              <w:top w:val="single" w:color="000000" w:sz="12" w:space="0"/>
              <w:left w:val="nil"/>
              <w:bottom w:val="single" w:color="000000" w:sz="4" w:space="0"/>
              <w:right w:val="nil"/>
            </w:tcBorders>
            <w:shd w:val="clear" w:color="auto" w:fill="FFFFFF"/>
            <w:vAlign w:val="center"/>
          </w:tcPr>
          <w:p w14:paraId="024110B5">
            <w:pPr>
              <w:keepNext w:val="0"/>
              <w:keepLines w:val="0"/>
              <w:pageBreakBefore w:val="0"/>
              <w:widowControl/>
              <w:kinsoku/>
              <w:wordWrap/>
              <w:overflowPunct/>
              <w:topLinePunct w:val="0"/>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北纬</w:t>
            </w:r>
          </w:p>
        </w:tc>
        <w:tc>
          <w:tcPr>
            <w:tcW w:w="974" w:type="dxa"/>
            <w:tcBorders>
              <w:top w:val="single" w:color="000000" w:sz="12" w:space="0"/>
              <w:left w:val="nil"/>
              <w:bottom w:val="single" w:color="000000" w:sz="4" w:space="0"/>
              <w:right w:val="nil"/>
            </w:tcBorders>
            <w:shd w:val="clear" w:color="auto" w:fill="FFFFFF"/>
            <w:vAlign w:val="center"/>
          </w:tcPr>
          <w:p w14:paraId="0A4649EE">
            <w:pPr>
              <w:keepNext w:val="0"/>
              <w:keepLines w:val="0"/>
              <w:pageBreakBefore w:val="0"/>
              <w:widowControl/>
              <w:kinsoku/>
              <w:wordWrap/>
              <w:overflowPunct/>
              <w:topLinePunct w:val="0"/>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海拔（米）</w:t>
            </w:r>
          </w:p>
        </w:tc>
        <w:tc>
          <w:tcPr>
            <w:tcW w:w="647" w:type="dxa"/>
            <w:tcBorders>
              <w:top w:val="single" w:color="000000" w:sz="12" w:space="0"/>
              <w:left w:val="nil"/>
              <w:bottom w:val="single" w:color="000000" w:sz="4" w:space="0"/>
              <w:right w:val="nil"/>
            </w:tcBorders>
            <w:shd w:val="clear" w:color="auto" w:fill="FFFFFF"/>
            <w:vAlign w:val="center"/>
          </w:tcPr>
          <w:p w14:paraId="16E01EFB">
            <w:pPr>
              <w:keepNext w:val="0"/>
              <w:keepLines w:val="0"/>
              <w:pageBreakBefore w:val="0"/>
              <w:widowControl/>
              <w:kinsoku/>
              <w:wordWrap/>
              <w:overflowPunct/>
              <w:topLinePunct w:val="0"/>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前作</w:t>
            </w:r>
          </w:p>
        </w:tc>
        <w:tc>
          <w:tcPr>
            <w:tcW w:w="709" w:type="dxa"/>
            <w:tcBorders>
              <w:top w:val="single" w:color="000000" w:sz="12" w:space="0"/>
              <w:left w:val="nil"/>
              <w:bottom w:val="single" w:color="000000" w:sz="4" w:space="0"/>
              <w:right w:val="nil"/>
            </w:tcBorders>
            <w:shd w:val="clear" w:color="auto" w:fill="FFFFFF"/>
            <w:vAlign w:val="center"/>
          </w:tcPr>
          <w:p w14:paraId="3BF34FF5">
            <w:pPr>
              <w:keepNext w:val="0"/>
              <w:keepLines w:val="0"/>
              <w:pageBreakBefore w:val="0"/>
              <w:widowControl/>
              <w:kinsoku/>
              <w:wordWrap/>
              <w:overflowPunct/>
              <w:topLinePunct w:val="0"/>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播种方式</w:t>
            </w:r>
          </w:p>
        </w:tc>
        <w:tc>
          <w:tcPr>
            <w:tcW w:w="723" w:type="dxa"/>
            <w:tcBorders>
              <w:top w:val="single" w:color="000000" w:sz="12" w:space="0"/>
              <w:left w:val="nil"/>
              <w:bottom w:val="single" w:color="000000" w:sz="4" w:space="0"/>
              <w:right w:val="nil"/>
            </w:tcBorders>
            <w:shd w:val="clear" w:color="auto" w:fill="FFFFFF"/>
            <w:vAlign w:val="center"/>
          </w:tcPr>
          <w:p w14:paraId="5CB42260">
            <w:pPr>
              <w:keepNext w:val="0"/>
              <w:keepLines w:val="0"/>
              <w:pageBreakBefore w:val="0"/>
              <w:widowControl/>
              <w:kinsoku/>
              <w:wordWrap/>
              <w:overflowPunct/>
              <w:topLinePunct w:val="0"/>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土壤肥力</w:t>
            </w:r>
          </w:p>
        </w:tc>
        <w:tc>
          <w:tcPr>
            <w:tcW w:w="2655" w:type="dxa"/>
            <w:tcBorders>
              <w:top w:val="single" w:color="000000" w:sz="12" w:space="0"/>
              <w:left w:val="nil"/>
              <w:bottom w:val="single" w:color="000000" w:sz="4" w:space="0"/>
              <w:right w:val="nil"/>
            </w:tcBorders>
            <w:shd w:val="clear" w:color="auto" w:fill="FFFFFF"/>
            <w:tcMar>
              <w:top w:w="57" w:type="dxa"/>
              <w:left w:w="108" w:type="dxa"/>
              <w:bottom w:w="57" w:type="dxa"/>
              <w:right w:w="108" w:type="dxa"/>
            </w:tcMar>
            <w:vAlign w:val="center"/>
          </w:tcPr>
          <w:p w14:paraId="428A0782">
            <w:pPr>
              <w:keepNext w:val="0"/>
              <w:keepLines w:val="0"/>
              <w:pageBreakBefore w:val="0"/>
              <w:widowControl/>
              <w:kinsoku/>
              <w:wordWrap/>
              <w:overflowPunct/>
              <w:topLinePunct w:val="0"/>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基、种肥种类</w:t>
            </w:r>
          </w:p>
        </w:tc>
        <w:tc>
          <w:tcPr>
            <w:tcW w:w="781" w:type="dxa"/>
            <w:tcBorders>
              <w:top w:val="single" w:color="000000" w:sz="12" w:space="0"/>
              <w:left w:val="nil"/>
              <w:bottom w:val="single" w:color="000000" w:sz="4" w:space="0"/>
              <w:right w:val="nil"/>
            </w:tcBorders>
            <w:shd w:val="clear" w:color="auto" w:fill="FFFFFF"/>
            <w:vAlign w:val="center"/>
          </w:tcPr>
          <w:p w14:paraId="4C79436F">
            <w:pPr>
              <w:keepNext w:val="0"/>
              <w:keepLines w:val="0"/>
              <w:pageBreakBefore w:val="0"/>
              <w:widowControl/>
              <w:kinsoku/>
              <w:wordWrap/>
              <w:overflowPunct/>
              <w:topLinePunct w:val="0"/>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种植密度（株/亩）</w:t>
            </w:r>
          </w:p>
        </w:tc>
      </w:tr>
      <w:tr w14:paraId="1001DA66">
        <w:tblPrEx>
          <w:tblCellMar>
            <w:top w:w="0" w:type="dxa"/>
            <w:left w:w="108" w:type="dxa"/>
            <w:bottom w:w="0" w:type="dxa"/>
            <w:right w:w="108" w:type="dxa"/>
          </w:tblCellMar>
        </w:tblPrEx>
        <w:trPr>
          <w:trHeight w:val="1226" w:hRule="atLeast"/>
          <w:jc w:val="center"/>
        </w:trPr>
        <w:tc>
          <w:tcPr>
            <w:tcW w:w="745" w:type="dxa"/>
            <w:tcBorders>
              <w:top w:val="single" w:color="000000" w:sz="4" w:space="0"/>
              <w:left w:val="nil"/>
              <w:bottom w:val="nil"/>
              <w:right w:val="nil"/>
            </w:tcBorders>
            <w:shd w:val="clear" w:color="auto" w:fill="FFFFFF"/>
            <w:vAlign w:val="center"/>
          </w:tcPr>
          <w:p w14:paraId="158E40F2">
            <w:pPr>
              <w:keepNext w:val="0"/>
              <w:keepLines w:val="0"/>
              <w:pageBreakBefore w:val="0"/>
              <w:widowControl/>
              <w:kinsoku/>
              <w:wordWrap/>
              <w:overflowPunct/>
              <w:topLinePunct w:val="0"/>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val="0"/>
                <w:bCs/>
                <w:color w:val="000000"/>
                <w:sz w:val="24"/>
                <w:szCs w:val="24"/>
              </w:rPr>
            </w:pPr>
          </w:p>
        </w:tc>
        <w:tc>
          <w:tcPr>
            <w:tcW w:w="1203" w:type="dxa"/>
            <w:tcBorders>
              <w:top w:val="single" w:color="000000" w:sz="4" w:space="0"/>
              <w:left w:val="nil"/>
              <w:bottom w:val="nil"/>
              <w:right w:val="nil"/>
            </w:tcBorders>
            <w:shd w:val="clear" w:color="auto" w:fill="FFFFFF"/>
            <w:vAlign w:val="center"/>
          </w:tcPr>
          <w:p w14:paraId="4D2D00A7">
            <w:pPr>
              <w:keepNext w:val="0"/>
              <w:keepLines w:val="0"/>
              <w:pageBreakBefore w:val="0"/>
              <w:kinsoku/>
              <w:wordWrap/>
              <w:overflowPunct/>
              <w:topLinePunct w:val="0"/>
              <w:autoSpaceDN/>
              <w:bidi w:val="0"/>
              <w:adjustRightInd/>
              <w:snapToGrid/>
              <w:spacing w:line="380" w:lineRule="exact"/>
              <w:ind w:left="0" w:leftChars="0" w:right="0" w:rightChars="0" w:firstLine="0" w:firstLineChars="0"/>
              <w:jc w:val="center"/>
              <w:rPr>
                <w:rFonts w:hint="eastAsia" w:ascii="仿宋" w:hAnsi="仿宋" w:eastAsia="仿宋" w:cs="仿宋"/>
                <w:b w:val="0"/>
                <w:bCs/>
                <w:color w:val="000000"/>
                <w:sz w:val="24"/>
                <w:szCs w:val="24"/>
              </w:rPr>
            </w:pPr>
          </w:p>
        </w:tc>
        <w:tc>
          <w:tcPr>
            <w:tcW w:w="1214" w:type="dxa"/>
            <w:tcBorders>
              <w:top w:val="single" w:color="000000" w:sz="4" w:space="0"/>
              <w:left w:val="nil"/>
              <w:bottom w:val="nil"/>
              <w:right w:val="nil"/>
            </w:tcBorders>
            <w:shd w:val="clear" w:color="auto" w:fill="FFFFFF"/>
            <w:vAlign w:val="center"/>
          </w:tcPr>
          <w:p w14:paraId="45B745CA">
            <w:pPr>
              <w:keepNext w:val="0"/>
              <w:keepLines w:val="0"/>
              <w:pageBreakBefore w:val="0"/>
              <w:kinsoku/>
              <w:wordWrap/>
              <w:overflowPunct/>
              <w:topLinePunct w:val="0"/>
              <w:autoSpaceDN/>
              <w:bidi w:val="0"/>
              <w:adjustRightInd/>
              <w:snapToGrid/>
              <w:spacing w:line="380" w:lineRule="exact"/>
              <w:ind w:left="0" w:leftChars="0" w:right="0" w:rightChars="0" w:firstLine="0" w:firstLineChars="0"/>
              <w:jc w:val="center"/>
              <w:rPr>
                <w:rFonts w:hint="eastAsia" w:ascii="仿宋" w:hAnsi="仿宋" w:eastAsia="仿宋" w:cs="仿宋"/>
                <w:b w:val="0"/>
                <w:bCs/>
                <w:color w:val="000000"/>
                <w:sz w:val="24"/>
                <w:szCs w:val="24"/>
              </w:rPr>
            </w:pPr>
          </w:p>
        </w:tc>
        <w:tc>
          <w:tcPr>
            <w:tcW w:w="974" w:type="dxa"/>
            <w:tcBorders>
              <w:top w:val="single" w:color="000000" w:sz="4" w:space="0"/>
              <w:left w:val="nil"/>
              <w:bottom w:val="nil"/>
              <w:right w:val="nil"/>
            </w:tcBorders>
            <w:shd w:val="clear" w:color="auto" w:fill="FFFFFF"/>
            <w:vAlign w:val="center"/>
          </w:tcPr>
          <w:p w14:paraId="4CD3CED6">
            <w:pPr>
              <w:keepNext w:val="0"/>
              <w:keepLines w:val="0"/>
              <w:pageBreakBefore w:val="0"/>
              <w:kinsoku/>
              <w:wordWrap/>
              <w:overflowPunct/>
              <w:topLinePunct w:val="0"/>
              <w:autoSpaceDN/>
              <w:bidi w:val="0"/>
              <w:adjustRightInd/>
              <w:snapToGrid/>
              <w:spacing w:line="380" w:lineRule="exact"/>
              <w:ind w:left="0" w:leftChars="0" w:right="0" w:rightChars="0" w:firstLine="0" w:firstLineChars="0"/>
              <w:jc w:val="center"/>
              <w:rPr>
                <w:rFonts w:hint="eastAsia" w:ascii="仿宋" w:hAnsi="仿宋" w:eastAsia="仿宋" w:cs="仿宋"/>
                <w:b w:val="0"/>
                <w:bCs/>
                <w:color w:val="000000"/>
                <w:sz w:val="24"/>
                <w:szCs w:val="24"/>
              </w:rPr>
            </w:pPr>
          </w:p>
        </w:tc>
        <w:tc>
          <w:tcPr>
            <w:tcW w:w="647" w:type="dxa"/>
            <w:tcBorders>
              <w:top w:val="single" w:color="000000" w:sz="4" w:space="0"/>
              <w:left w:val="nil"/>
              <w:bottom w:val="nil"/>
              <w:right w:val="nil"/>
            </w:tcBorders>
            <w:shd w:val="clear" w:color="auto" w:fill="FFFFFF"/>
            <w:vAlign w:val="center"/>
          </w:tcPr>
          <w:p w14:paraId="07ED4456">
            <w:pPr>
              <w:keepNext w:val="0"/>
              <w:keepLines w:val="0"/>
              <w:pageBreakBefore w:val="0"/>
              <w:kinsoku/>
              <w:wordWrap/>
              <w:overflowPunct/>
              <w:topLinePunct w:val="0"/>
              <w:autoSpaceDN/>
              <w:bidi w:val="0"/>
              <w:adjustRightInd/>
              <w:snapToGrid/>
              <w:spacing w:line="380" w:lineRule="exact"/>
              <w:ind w:left="0" w:leftChars="0" w:right="0" w:rightChars="0" w:firstLine="0" w:firstLineChars="0"/>
              <w:jc w:val="center"/>
              <w:rPr>
                <w:rFonts w:hint="eastAsia" w:ascii="仿宋" w:hAnsi="仿宋" w:eastAsia="仿宋" w:cs="仿宋"/>
                <w:b w:val="0"/>
                <w:bCs/>
                <w:color w:val="000000"/>
                <w:sz w:val="24"/>
                <w:szCs w:val="24"/>
              </w:rPr>
            </w:pPr>
          </w:p>
        </w:tc>
        <w:tc>
          <w:tcPr>
            <w:tcW w:w="709" w:type="dxa"/>
            <w:tcBorders>
              <w:top w:val="single" w:color="000000" w:sz="4" w:space="0"/>
              <w:left w:val="nil"/>
              <w:bottom w:val="nil"/>
              <w:right w:val="nil"/>
            </w:tcBorders>
            <w:shd w:val="clear" w:color="auto" w:fill="FFFFFF"/>
            <w:vAlign w:val="center"/>
          </w:tcPr>
          <w:p w14:paraId="382BE130">
            <w:pPr>
              <w:keepNext w:val="0"/>
              <w:keepLines w:val="0"/>
              <w:pageBreakBefore w:val="0"/>
              <w:kinsoku/>
              <w:wordWrap/>
              <w:overflowPunct/>
              <w:topLinePunct w:val="0"/>
              <w:autoSpaceDN/>
              <w:bidi w:val="0"/>
              <w:adjustRightInd/>
              <w:snapToGrid/>
              <w:spacing w:line="380" w:lineRule="exact"/>
              <w:ind w:left="0" w:leftChars="0" w:right="0" w:rightChars="0" w:firstLine="0" w:firstLineChars="0"/>
              <w:jc w:val="center"/>
              <w:rPr>
                <w:rFonts w:hint="eastAsia" w:ascii="仿宋" w:hAnsi="仿宋" w:eastAsia="仿宋" w:cs="仿宋"/>
                <w:b w:val="0"/>
                <w:bCs/>
                <w:color w:val="000000"/>
                <w:sz w:val="24"/>
                <w:szCs w:val="24"/>
              </w:rPr>
            </w:pPr>
          </w:p>
        </w:tc>
        <w:tc>
          <w:tcPr>
            <w:tcW w:w="723" w:type="dxa"/>
            <w:tcBorders>
              <w:top w:val="single" w:color="000000" w:sz="4" w:space="0"/>
              <w:left w:val="nil"/>
              <w:bottom w:val="nil"/>
              <w:right w:val="nil"/>
            </w:tcBorders>
            <w:shd w:val="clear" w:color="auto" w:fill="FFFFFF"/>
            <w:vAlign w:val="center"/>
          </w:tcPr>
          <w:p w14:paraId="5DDE9B63">
            <w:pPr>
              <w:keepNext w:val="0"/>
              <w:keepLines w:val="0"/>
              <w:pageBreakBefore w:val="0"/>
              <w:widowControl/>
              <w:kinsoku/>
              <w:wordWrap/>
              <w:overflowPunct/>
              <w:topLinePunct w:val="0"/>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val="0"/>
                <w:bCs/>
                <w:color w:val="000000"/>
                <w:sz w:val="24"/>
                <w:szCs w:val="24"/>
              </w:rPr>
            </w:pPr>
          </w:p>
        </w:tc>
        <w:tc>
          <w:tcPr>
            <w:tcW w:w="2655" w:type="dxa"/>
            <w:tcBorders>
              <w:top w:val="single" w:color="000000" w:sz="4" w:space="0"/>
              <w:left w:val="nil"/>
              <w:bottom w:val="nil"/>
              <w:right w:val="nil"/>
            </w:tcBorders>
            <w:shd w:val="clear" w:color="auto" w:fill="FFFFFF"/>
            <w:tcMar>
              <w:top w:w="57" w:type="dxa"/>
              <w:left w:w="108" w:type="dxa"/>
              <w:bottom w:w="57" w:type="dxa"/>
              <w:right w:w="108" w:type="dxa"/>
            </w:tcMar>
            <w:vAlign w:val="center"/>
          </w:tcPr>
          <w:p w14:paraId="766C9C15">
            <w:pPr>
              <w:keepNext w:val="0"/>
              <w:keepLines w:val="0"/>
              <w:pageBreakBefore w:val="0"/>
              <w:kinsoku/>
              <w:wordWrap/>
              <w:overflowPunct/>
              <w:topLinePunct w:val="0"/>
              <w:autoSpaceDN/>
              <w:bidi w:val="0"/>
              <w:adjustRightInd/>
              <w:snapToGrid/>
              <w:spacing w:line="380" w:lineRule="exact"/>
              <w:ind w:left="0" w:leftChars="0" w:right="0" w:rightChars="0" w:firstLine="0" w:firstLineChars="0"/>
              <w:rPr>
                <w:rFonts w:hint="eastAsia" w:ascii="仿宋" w:hAnsi="仿宋" w:eastAsia="仿宋" w:cs="仿宋"/>
                <w:b w:val="0"/>
                <w:bCs/>
                <w:color w:val="000000"/>
                <w:sz w:val="24"/>
                <w:szCs w:val="24"/>
              </w:rPr>
            </w:pPr>
          </w:p>
        </w:tc>
        <w:tc>
          <w:tcPr>
            <w:tcW w:w="781" w:type="dxa"/>
            <w:tcBorders>
              <w:top w:val="single" w:color="000000" w:sz="4" w:space="0"/>
              <w:left w:val="nil"/>
              <w:bottom w:val="nil"/>
              <w:right w:val="nil"/>
            </w:tcBorders>
            <w:shd w:val="clear" w:color="auto" w:fill="FFFFFF"/>
            <w:vAlign w:val="center"/>
          </w:tcPr>
          <w:p w14:paraId="06634A5E">
            <w:pPr>
              <w:keepNext w:val="0"/>
              <w:keepLines w:val="0"/>
              <w:pageBreakBefore w:val="0"/>
              <w:kinsoku/>
              <w:wordWrap/>
              <w:overflowPunct/>
              <w:topLinePunct w:val="0"/>
              <w:autoSpaceDN/>
              <w:bidi w:val="0"/>
              <w:adjustRightInd/>
              <w:snapToGrid/>
              <w:spacing w:line="380" w:lineRule="exact"/>
              <w:ind w:left="0" w:leftChars="0" w:right="0" w:rightChars="0" w:firstLine="0" w:firstLineChars="0"/>
              <w:jc w:val="center"/>
              <w:rPr>
                <w:rFonts w:hint="eastAsia" w:ascii="仿宋" w:hAnsi="仿宋" w:eastAsia="仿宋" w:cs="仿宋"/>
                <w:b w:val="0"/>
                <w:bCs/>
                <w:color w:val="000000"/>
                <w:sz w:val="24"/>
                <w:szCs w:val="24"/>
              </w:rPr>
            </w:pPr>
          </w:p>
        </w:tc>
      </w:tr>
    </w:tbl>
    <w:p w14:paraId="261F9B73">
      <w:pPr>
        <w:keepNext w:val="0"/>
        <w:keepLines w:val="0"/>
        <w:pageBreakBefore w:val="0"/>
        <w:kinsoku/>
        <w:wordWrap/>
        <w:overflowPunct/>
        <w:topLinePunct w:val="0"/>
        <w:autoSpaceDN/>
        <w:bidi w:val="0"/>
        <w:adjustRightInd/>
        <w:snapToGrid/>
        <w:spacing w:line="540" w:lineRule="exact"/>
        <w:ind w:left="0" w:leftChars="0" w:right="0" w:rightChars="0" w:firstLine="560" w:firstLineChars="200"/>
        <w:jc w:val="center"/>
        <w:rPr>
          <w:rFonts w:hint="eastAsia" w:ascii="仿宋" w:hAnsi="仿宋" w:eastAsia="仿宋" w:cs="仿宋"/>
          <w:b w:val="0"/>
          <w:bCs/>
          <w:color w:val="auto"/>
          <w:sz w:val="28"/>
          <w:szCs w:val="28"/>
        </w:rPr>
      </w:pPr>
      <w:r>
        <w:rPr>
          <w:rFonts w:hint="eastAsia" w:ascii="仿宋" w:hAnsi="仿宋" w:eastAsia="仿宋" w:cs="仿宋"/>
          <w:b w:val="0"/>
          <w:bCs/>
          <w:color w:val="auto"/>
          <w:sz w:val="28"/>
          <w:szCs w:val="28"/>
        </w:rPr>
        <w:t>表4</w:t>
      </w:r>
      <w:r>
        <w:rPr>
          <w:rFonts w:hint="eastAsia" w:ascii="仿宋" w:hAnsi="仿宋" w:eastAsia="仿宋" w:cs="仿宋"/>
          <w:b w:val="0"/>
          <w:bCs/>
          <w:color w:val="auto"/>
          <w:sz w:val="28"/>
          <w:szCs w:val="28"/>
          <w:lang w:val="en-US" w:eastAsia="zh-CN"/>
        </w:rPr>
        <w:t xml:space="preserve">  </w:t>
      </w:r>
      <w:r>
        <w:rPr>
          <w:rFonts w:hint="eastAsia" w:ascii="仿宋" w:hAnsi="仿宋" w:eastAsia="仿宋" w:cs="仿宋"/>
          <w:b w:val="0"/>
          <w:bCs/>
          <w:color w:val="auto"/>
          <w:sz w:val="28"/>
          <w:szCs w:val="28"/>
        </w:rPr>
        <w:t>玉米各试点田间管理情况表</w:t>
      </w:r>
    </w:p>
    <w:tbl>
      <w:tblPr>
        <w:tblStyle w:val="5"/>
        <w:tblW w:w="9630" w:type="dxa"/>
        <w:jc w:val="center"/>
        <w:tblLayout w:type="autofit"/>
        <w:tblCellMar>
          <w:top w:w="0" w:type="dxa"/>
          <w:left w:w="108" w:type="dxa"/>
          <w:bottom w:w="0" w:type="dxa"/>
          <w:right w:w="108" w:type="dxa"/>
        </w:tblCellMar>
      </w:tblPr>
      <w:tblGrid>
        <w:gridCol w:w="640"/>
        <w:gridCol w:w="8990"/>
      </w:tblGrid>
      <w:tr w14:paraId="4EA36295">
        <w:tblPrEx>
          <w:tblCellMar>
            <w:top w:w="0" w:type="dxa"/>
            <w:left w:w="108" w:type="dxa"/>
            <w:bottom w:w="0" w:type="dxa"/>
            <w:right w:w="108" w:type="dxa"/>
          </w:tblCellMar>
        </w:tblPrEx>
        <w:trPr>
          <w:trHeight w:val="1675" w:hRule="atLeast"/>
          <w:jc w:val="center"/>
        </w:trPr>
        <w:tc>
          <w:tcPr>
            <w:tcW w:w="640" w:type="dxa"/>
            <w:tcBorders>
              <w:top w:val="single" w:color="000000" w:sz="12" w:space="0"/>
              <w:left w:val="nil"/>
              <w:bottom w:val="single" w:color="000000" w:sz="4" w:space="0"/>
              <w:right w:val="nil"/>
              <w:tl2br w:val="nil"/>
            </w:tcBorders>
            <w:shd w:val="clear" w:color="auto" w:fill="FFFFFF"/>
            <w:vAlign w:val="center"/>
          </w:tcPr>
          <w:p w14:paraId="4C365274">
            <w:pPr>
              <w:keepNext w:val="0"/>
              <w:keepLines w:val="0"/>
              <w:pageBreakBefore w:val="0"/>
              <w:widowControl/>
              <w:kinsoku/>
              <w:wordWrap/>
              <w:overflowPunct/>
              <w:topLinePunct w:val="0"/>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val="0"/>
                <w:bCs/>
                <w:color w:val="000000"/>
                <w:sz w:val="24"/>
                <w:szCs w:val="24"/>
              </w:rPr>
            </w:pPr>
            <w:r>
              <w:rPr>
                <w:rFonts w:hint="eastAsia" w:ascii="仿宋" w:hAnsi="仿宋" w:eastAsia="仿宋" w:cs="仿宋"/>
                <w:b w:val="0"/>
                <w:bCs/>
                <w:color w:val="000000"/>
                <w:kern w:val="0"/>
                <w:sz w:val="24"/>
                <w:szCs w:val="24"/>
              </w:rPr>
              <w:t>耿马</w:t>
            </w:r>
          </w:p>
        </w:tc>
        <w:tc>
          <w:tcPr>
            <w:tcW w:w="8990" w:type="dxa"/>
            <w:tcBorders>
              <w:top w:val="single" w:color="000000" w:sz="12" w:space="0"/>
              <w:left w:val="nil"/>
              <w:bottom w:val="single" w:color="000000" w:sz="4" w:space="0"/>
              <w:right w:val="nil"/>
            </w:tcBorders>
            <w:shd w:val="clear" w:color="auto" w:fill="FFFFFF"/>
            <w:vAlign w:val="center"/>
          </w:tcPr>
          <w:p w14:paraId="6CB42A6E">
            <w:pPr>
              <w:keepNext w:val="0"/>
              <w:keepLines w:val="0"/>
              <w:pageBreakBefore w:val="0"/>
              <w:kinsoku/>
              <w:wordWrap/>
              <w:overflowPunct/>
              <w:topLinePunct w:val="0"/>
              <w:autoSpaceDN/>
              <w:bidi w:val="0"/>
              <w:adjustRightInd/>
              <w:snapToGrid/>
              <w:spacing w:line="380" w:lineRule="exact"/>
              <w:ind w:left="0" w:leftChars="0" w:right="0" w:rightChars="0" w:firstLine="0" w:firstLineChars="0"/>
              <w:jc w:val="left"/>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lang w:val="en-US" w:eastAsia="zh-CN"/>
              </w:rPr>
              <w:t>4</w:t>
            </w:r>
            <w:r>
              <w:rPr>
                <w:rFonts w:hint="eastAsia" w:ascii="仿宋" w:hAnsi="仿宋" w:eastAsia="仿宋" w:cs="仿宋"/>
                <w:b w:val="0"/>
                <w:bCs/>
                <w:color w:val="000000"/>
                <w:sz w:val="24"/>
                <w:szCs w:val="24"/>
              </w:rPr>
              <w:t>月</w:t>
            </w:r>
            <w:r>
              <w:rPr>
                <w:rFonts w:hint="eastAsia" w:ascii="仿宋" w:hAnsi="仿宋" w:eastAsia="仿宋" w:cs="仿宋"/>
                <w:b w:val="0"/>
                <w:bCs/>
                <w:color w:val="000000"/>
                <w:sz w:val="24"/>
                <w:szCs w:val="24"/>
                <w:lang w:val="en-US" w:eastAsia="zh-CN"/>
              </w:rPr>
              <w:t>26</w:t>
            </w:r>
            <w:r>
              <w:rPr>
                <w:rFonts w:hint="eastAsia" w:ascii="仿宋" w:hAnsi="仿宋" w:eastAsia="仿宋" w:cs="仿宋"/>
                <w:b w:val="0"/>
                <w:bCs/>
                <w:color w:val="000000"/>
                <w:sz w:val="24"/>
                <w:szCs w:val="24"/>
              </w:rPr>
              <w:t>日</w:t>
            </w:r>
            <w:r>
              <w:rPr>
                <w:rFonts w:hint="eastAsia" w:ascii="仿宋" w:hAnsi="仿宋" w:eastAsia="仿宋" w:cs="仿宋"/>
                <w:b w:val="0"/>
                <w:bCs/>
                <w:color w:val="000000"/>
                <w:sz w:val="24"/>
                <w:szCs w:val="24"/>
                <w:lang w:val="en-US" w:eastAsia="zh-CN"/>
              </w:rPr>
              <w:t>每亩用15千克云天化复合肥（17:17:17）,播种时与种子隔开安全距离，一同施入。5月21日，每亩用10千克金沙江尿素追施苗肥1次。6月20日，每亩用10千克云天化复合肥（17:17:17）追肥1次，并结合人工中耕除草1次。4月27日滴灌1次，</w:t>
            </w:r>
            <w:r>
              <w:rPr>
                <w:rFonts w:hint="eastAsia" w:ascii="仿宋" w:hAnsi="仿宋" w:eastAsia="仿宋" w:cs="仿宋"/>
                <w:b w:val="0"/>
                <w:bCs/>
                <w:color w:val="000000"/>
                <w:sz w:val="24"/>
                <w:szCs w:val="24"/>
              </w:rPr>
              <w:t>9月</w:t>
            </w:r>
            <w:r>
              <w:rPr>
                <w:rFonts w:hint="eastAsia" w:ascii="仿宋" w:hAnsi="仿宋" w:eastAsia="仿宋" w:cs="仿宋"/>
                <w:b w:val="0"/>
                <w:bCs/>
                <w:color w:val="000000"/>
                <w:sz w:val="24"/>
                <w:szCs w:val="24"/>
                <w:lang w:val="en-US" w:eastAsia="zh-CN"/>
              </w:rPr>
              <w:t>10</w:t>
            </w:r>
            <w:r>
              <w:rPr>
                <w:rFonts w:hint="eastAsia" w:ascii="仿宋" w:hAnsi="仿宋" w:eastAsia="仿宋" w:cs="仿宋"/>
                <w:b w:val="0"/>
                <w:bCs/>
                <w:color w:val="000000"/>
                <w:sz w:val="24"/>
                <w:szCs w:val="24"/>
              </w:rPr>
              <w:t>日收获。</w:t>
            </w:r>
          </w:p>
        </w:tc>
      </w:tr>
      <w:tr w14:paraId="477FE4AE">
        <w:tblPrEx>
          <w:tblCellMar>
            <w:top w:w="0" w:type="dxa"/>
            <w:left w:w="108" w:type="dxa"/>
            <w:bottom w:w="0" w:type="dxa"/>
            <w:right w:w="108" w:type="dxa"/>
          </w:tblCellMar>
        </w:tblPrEx>
        <w:trPr>
          <w:trHeight w:val="23" w:hRule="atLeast"/>
          <w:jc w:val="center"/>
        </w:trPr>
        <w:tc>
          <w:tcPr>
            <w:tcW w:w="640" w:type="dxa"/>
            <w:tcBorders>
              <w:top w:val="single" w:color="000000" w:sz="4" w:space="0"/>
              <w:left w:val="nil"/>
              <w:bottom w:val="nil"/>
              <w:right w:val="nil"/>
            </w:tcBorders>
            <w:shd w:val="clear" w:color="auto" w:fill="FFFFFF"/>
            <w:vAlign w:val="center"/>
          </w:tcPr>
          <w:p w14:paraId="4E2388E2">
            <w:pPr>
              <w:keepNext w:val="0"/>
              <w:keepLines w:val="0"/>
              <w:pageBreakBefore w:val="0"/>
              <w:widowControl/>
              <w:kinsoku/>
              <w:wordWrap/>
              <w:overflowPunct/>
              <w:topLinePunct w:val="0"/>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val="0"/>
                <w:bCs/>
                <w:color w:val="000000"/>
                <w:sz w:val="24"/>
                <w:szCs w:val="24"/>
              </w:rPr>
            </w:pPr>
            <w:r>
              <w:rPr>
                <w:rFonts w:hint="eastAsia" w:ascii="仿宋" w:hAnsi="仿宋" w:eastAsia="仿宋" w:cs="仿宋"/>
                <w:b w:val="0"/>
                <w:bCs/>
                <w:color w:val="000000"/>
                <w:kern w:val="0"/>
                <w:sz w:val="24"/>
                <w:szCs w:val="24"/>
              </w:rPr>
              <w:t>芒市</w:t>
            </w:r>
          </w:p>
        </w:tc>
        <w:tc>
          <w:tcPr>
            <w:tcW w:w="8990" w:type="dxa"/>
            <w:tcBorders>
              <w:top w:val="single" w:color="000000" w:sz="4" w:space="0"/>
              <w:left w:val="nil"/>
              <w:bottom w:val="nil"/>
              <w:right w:val="nil"/>
            </w:tcBorders>
            <w:shd w:val="clear" w:color="auto" w:fill="FFFFFF"/>
            <w:vAlign w:val="center"/>
          </w:tcPr>
          <w:p w14:paraId="38B4D583">
            <w:pPr>
              <w:keepNext w:val="0"/>
              <w:keepLines w:val="0"/>
              <w:pageBreakBefore w:val="0"/>
              <w:kinsoku/>
              <w:wordWrap/>
              <w:overflowPunct/>
              <w:topLinePunct w:val="0"/>
              <w:autoSpaceDN/>
              <w:bidi w:val="0"/>
              <w:adjustRightInd/>
              <w:snapToGrid/>
              <w:spacing w:line="380" w:lineRule="exact"/>
              <w:ind w:left="0" w:leftChars="0" w:right="0" w:rightChars="0" w:firstLine="0" w:firstLineChars="0"/>
              <w:jc w:val="left"/>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5月2</w:t>
            </w:r>
            <w:r>
              <w:rPr>
                <w:rFonts w:hint="eastAsia" w:ascii="仿宋" w:hAnsi="仿宋" w:eastAsia="仿宋" w:cs="仿宋"/>
                <w:b w:val="0"/>
                <w:bCs/>
                <w:color w:val="000000"/>
                <w:sz w:val="24"/>
                <w:szCs w:val="24"/>
                <w:lang w:val="en-US" w:eastAsia="zh-CN"/>
              </w:rPr>
              <w:t>2</w:t>
            </w:r>
            <w:r>
              <w:rPr>
                <w:rFonts w:hint="eastAsia" w:ascii="仿宋" w:hAnsi="仿宋" w:eastAsia="仿宋" w:cs="仿宋"/>
                <w:b w:val="0"/>
                <w:bCs/>
                <w:color w:val="000000"/>
                <w:sz w:val="24"/>
                <w:szCs w:val="24"/>
              </w:rPr>
              <w:t>日播种。6月</w:t>
            </w:r>
            <w:r>
              <w:rPr>
                <w:rFonts w:hint="eastAsia" w:ascii="仿宋" w:hAnsi="仿宋" w:eastAsia="仿宋" w:cs="仿宋"/>
                <w:b w:val="0"/>
                <w:bCs/>
                <w:color w:val="000000"/>
                <w:sz w:val="24"/>
                <w:szCs w:val="24"/>
                <w:lang w:val="en-US" w:eastAsia="zh-CN"/>
              </w:rPr>
              <w:t>14</w:t>
            </w:r>
            <w:r>
              <w:rPr>
                <w:rFonts w:hint="eastAsia" w:ascii="仿宋" w:hAnsi="仿宋" w:eastAsia="仿宋" w:cs="仿宋"/>
                <w:b w:val="0"/>
                <w:bCs/>
                <w:color w:val="000000"/>
                <w:sz w:val="24"/>
                <w:szCs w:val="24"/>
              </w:rPr>
              <w:t>日</w:t>
            </w:r>
            <w:r>
              <w:rPr>
                <w:rFonts w:hint="eastAsia" w:ascii="仿宋" w:hAnsi="仿宋" w:eastAsia="仿宋" w:cs="仿宋"/>
                <w:b w:val="0"/>
                <w:bCs/>
                <w:color w:val="000000"/>
                <w:sz w:val="24"/>
                <w:szCs w:val="24"/>
                <w:lang w:val="en-US" w:eastAsia="zh-CN"/>
              </w:rPr>
              <w:t>-6月15日</w:t>
            </w:r>
            <w:r>
              <w:rPr>
                <w:rFonts w:hint="eastAsia" w:ascii="仿宋" w:hAnsi="仿宋" w:eastAsia="仿宋" w:cs="仿宋"/>
                <w:b w:val="0"/>
                <w:bCs/>
                <w:color w:val="000000"/>
                <w:sz w:val="24"/>
                <w:szCs w:val="24"/>
              </w:rPr>
              <w:t>间、定苗。基肥亩施“史丹利牌复合肥料”（N：P2O5：K2O=17:5:10）40</w:t>
            </w:r>
            <w:r>
              <w:rPr>
                <w:rFonts w:hint="eastAsia" w:ascii="仿宋" w:hAnsi="仿宋" w:eastAsia="仿宋" w:cs="仿宋"/>
                <w:b w:val="0"/>
                <w:bCs/>
                <w:color w:val="000000"/>
                <w:sz w:val="24"/>
                <w:szCs w:val="24"/>
                <w:lang w:val="en-US" w:eastAsia="zh-CN"/>
              </w:rPr>
              <w:t>千克</w:t>
            </w:r>
            <w:r>
              <w:rPr>
                <w:rFonts w:hint="eastAsia" w:ascii="仿宋" w:hAnsi="仿宋" w:eastAsia="仿宋" w:cs="仿宋"/>
                <w:b w:val="0"/>
                <w:bCs/>
                <w:color w:val="000000"/>
                <w:sz w:val="24"/>
                <w:szCs w:val="24"/>
              </w:rPr>
              <w:t>，并亩用“噻虫.氟氯氰”1</w:t>
            </w:r>
            <w:r>
              <w:rPr>
                <w:rFonts w:hint="eastAsia" w:ascii="仿宋" w:hAnsi="仿宋" w:eastAsia="仿宋" w:cs="仿宋"/>
                <w:b w:val="0"/>
                <w:bCs/>
                <w:color w:val="000000"/>
                <w:sz w:val="24"/>
                <w:szCs w:val="24"/>
                <w:lang w:val="en-US" w:eastAsia="zh-CN"/>
              </w:rPr>
              <w:t>千克</w:t>
            </w:r>
            <w:r>
              <w:rPr>
                <w:rFonts w:hint="eastAsia" w:ascii="仿宋" w:hAnsi="仿宋" w:eastAsia="仿宋" w:cs="仿宋"/>
                <w:b w:val="0"/>
                <w:bCs/>
                <w:color w:val="000000"/>
                <w:sz w:val="24"/>
                <w:szCs w:val="24"/>
              </w:rPr>
              <w:t>防治地下害虫。6月17日每亩追施“施史丹利牌脲铵氮肥”30千克，并结合中耕除草培土。7月18日每亩追施“芭田牌硝硫基复合肥”（N：P：K=16:16:16）20千克、“尿素”10千克。9月</w:t>
            </w:r>
            <w:r>
              <w:rPr>
                <w:rFonts w:hint="eastAsia" w:ascii="仿宋" w:hAnsi="仿宋" w:eastAsia="仿宋" w:cs="仿宋"/>
                <w:b w:val="0"/>
                <w:bCs/>
                <w:color w:val="000000"/>
                <w:sz w:val="24"/>
                <w:szCs w:val="24"/>
                <w:lang w:val="en-US" w:eastAsia="zh-CN"/>
              </w:rPr>
              <w:t>19</w:t>
            </w:r>
            <w:r>
              <w:rPr>
                <w:rFonts w:hint="eastAsia" w:ascii="仿宋" w:hAnsi="仿宋" w:eastAsia="仿宋" w:cs="仿宋"/>
                <w:b w:val="0"/>
                <w:bCs/>
                <w:color w:val="000000"/>
                <w:sz w:val="24"/>
                <w:szCs w:val="24"/>
              </w:rPr>
              <w:t>日收获。</w:t>
            </w:r>
          </w:p>
        </w:tc>
      </w:tr>
      <w:tr w14:paraId="3DD38F69">
        <w:tblPrEx>
          <w:tblCellMar>
            <w:top w:w="0" w:type="dxa"/>
            <w:left w:w="108" w:type="dxa"/>
            <w:bottom w:w="0" w:type="dxa"/>
            <w:right w:w="108" w:type="dxa"/>
          </w:tblCellMar>
        </w:tblPrEx>
        <w:trPr>
          <w:trHeight w:val="23" w:hRule="atLeast"/>
          <w:jc w:val="center"/>
        </w:trPr>
        <w:tc>
          <w:tcPr>
            <w:tcW w:w="640" w:type="dxa"/>
            <w:tcBorders>
              <w:top w:val="nil"/>
              <w:left w:val="nil"/>
              <w:bottom w:val="nil"/>
              <w:right w:val="nil"/>
            </w:tcBorders>
            <w:shd w:val="clear" w:color="auto" w:fill="FFFFFF"/>
            <w:vAlign w:val="center"/>
          </w:tcPr>
          <w:p w14:paraId="5749DFCA">
            <w:pPr>
              <w:keepNext w:val="0"/>
              <w:keepLines w:val="0"/>
              <w:pageBreakBefore w:val="0"/>
              <w:widowControl/>
              <w:kinsoku/>
              <w:wordWrap/>
              <w:overflowPunct/>
              <w:topLinePunct w:val="0"/>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val="0"/>
                <w:bCs/>
                <w:color w:val="000000"/>
                <w:sz w:val="24"/>
                <w:szCs w:val="24"/>
              </w:rPr>
            </w:pPr>
            <w:r>
              <w:rPr>
                <w:rFonts w:hint="eastAsia" w:ascii="仿宋" w:hAnsi="仿宋" w:eastAsia="仿宋" w:cs="仿宋"/>
                <w:b w:val="0"/>
                <w:bCs/>
                <w:color w:val="000000"/>
                <w:kern w:val="0"/>
                <w:sz w:val="24"/>
                <w:szCs w:val="24"/>
              </w:rPr>
              <w:t>墨江</w:t>
            </w:r>
          </w:p>
        </w:tc>
        <w:tc>
          <w:tcPr>
            <w:tcW w:w="8990" w:type="dxa"/>
            <w:tcBorders>
              <w:top w:val="nil"/>
              <w:left w:val="nil"/>
              <w:bottom w:val="nil"/>
              <w:right w:val="nil"/>
            </w:tcBorders>
            <w:shd w:val="clear" w:color="auto" w:fill="FFFFFF"/>
            <w:vAlign w:val="center"/>
          </w:tcPr>
          <w:p w14:paraId="7B8907F5">
            <w:pPr>
              <w:keepNext w:val="0"/>
              <w:keepLines w:val="0"/>
              <w:pageBreakBefore w:val="0"/>
              <w:kinsoku/>
              <w:wordWrap/>
              <w:overflowPunct/>
              <w:topLinePunct w:val="0"/>
              <w:autoSpaceDN/>
              <w:bidi w:val="0"/>
              <w:adjustRightInd/>
              <w:snapToGrid/>
              <w:spacing w:line="380" w:lineRule="exact"/>
              <w:ind w:left="0" w:leftChars="0" w:right="0" w:rightChars="0" w:firstLine="0" w:firstLineChars="0"/>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5月26日播种时每亩用450公斤农福旺牌高效通用有机肥（油枯颗粒型，总养分≥6%，有机质≥60%，氨基酸+腐植酸≥20%）作底肥。6月12日每亩用35.0%诺威施牌复合肥料（N:P:K=22:5:8）90公斤一次性追肥并培土覆肥。9月2</w:t>
            </w:r>
            <w:r>
              <w:rPr>
                <w:rFonts w:hint="eastAsia" w:ascii="仿宋" w:hAnsi="仿宋" w:eastAsia="仿宋" w:cs="仿宋"/>
                <w:b w:val="0"/>
                <w:bCs/>
                <w:color w:val="000000"/>
                <w:sz w:val="24"/>
                <w:szCs w:val="24"/>
                <w:lang w:val="en-US" w:eastAsia="zh-CN"/>
              </w:rPr>
              <w:t>5</w:t>
            </w:r>
            <w:r>
              <w:rPr>
                <w:rFonts w:hint="eastAsia" w:ascii="仿宋" w:hAnsi="仿宋" w:eastAsia="仿宋" w:cs="仿宋"/>
                <w:b w:val="0"/>
                <w:bCs/>
                <w:color w:val="000000"/>
                <w:sz w:val="24"/>
                <w:szCs w:val="24"/>
              </w:rPr>
              <w:t>日收获。</w:t>
            </w:r>
          </w:p>
        </w:tc>
      </w:tr>
      <w:tr w14:paraId="3FB96337">
        <w:tblPrEx>
          <w:tblCellMar>
            <w:top w:w="0" w:type="dxa"/>
            <w:left w:w="108" w:type="dxa"/>
            <w:bottom w:w="0" w:type="dxa"/>
            <w:right w:w="108" w:type="dxa"/>
          </w:tblCellMar>
        </w:tblPrEx>
        <w:trPr>
          <w:trHeight w:val="23" w:hRule="atLeast"/>
          <w:jc w:val="center"/>
        </w:trPr>
        <w:tc>
          <w:tcPr>
            <w:tcW w:w="640" w:type="dxa"/>
            <w:tcBorders>
              <w:top w:val="nil"/>
              <w:left w:val="nil"/>
              <w:bottom w:val="nil"/>
              <w:right w:val="nil"/>
            </w:tcBorders>
            <w:shd w:val="clear" w:color="auto" w:fill="FFFFFF"/>
            <w:vAlign w:val="center"/>
          </w:tcPr>
          <w:p w14:paraId="1CE417E2">
            <w:pPr>
              <w:keepNext w:val="0"/>
              <w:keepLines w:val="0"/>
              <w:pageBreakBefore w:val="0"/>
              <w:widowControl/>
              <w:kinsoku/>
              <w:wordWrap/>
              <w:overflowPunct/>
              <w:topLinePunct w:val="0"/>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val="0"/>
                <w:bCs/>
                <w:color w:val="000000"/>
                <w:sz w:val="24"/>
                <w:szCs w:val="24"/>
              </w:rPr>
            </w:pPr>
            <w:r>
              <w:rPr>
                <w:rFonts w:hint="eastAsia" w:ascii="仿宋" w:hAnsi="仿宋" w:eastAsia="仿宋" w:cs="仿宋"/>
                <w:b w:val="0"/>
                <w:bCs/>
                <w:color w:val="000000"/>
                <w:kern w:val="0"/>
                <w:sz w:val="24"/>
                <w:szCs w:val="24"/>
              </w:rPr>
              <w:t>昭阳</w:t>
            </w:r>
          </w:p>
        </w:tc>
        <w:tc>
          <w:tcPr>
            <w:tcW w:w="8990" w:type="dxa"/>
            <w:tcBorders>
              <w:top w:val="nil"/>
              <w:left w:val="nil"/>
              <w:bottom w:val="nil"/>
              <w:right w:val="nil"/>
            </w:tcBorders>
            <w:shd w:val="clear" w:color="auto" w:fill="FFFFFF"/>
            <w:vAlign w:val="center"/>
          </w:tcPr>
          <w:p w14:paraId="7E599C7E">
            <w:pPr>
              <w:keepNext w:val="0"/>
              <w:keepLines w:val="0"/>
              <w:pageBreakBefore w:val="0"/>
              <w:widowControl/>
              <w:kinsoku/>
              <w:wordWrap/>
              <w:overflowPunct/>
              <w:topLinePunct w:val="0"/>
              <w:autoSpaceDN/>
              <w:bidi w:val="0"/>
              <w:adjustRightInd/>
              <w:snapToGrid/>
              <w:spacing w:line="380" w:lineRule="exact"/>
              <w:ind w:left="0" w:leftChars="0" w:right="0" w:rightChars="0" w:firstLine="0" w:firstLineChars="0"/>
              <w:jc w:val="left"/>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3月20日翻耕整地时亩施农家肥800</w:t>
            </w:r>
            <w:r>
              <w:rPr>
                <w:rFonts w:hint="eastAsia" w:ascii="仿宋" w:hAnsi="仿宋" w:eastAsia="仿宋" w:cs="仿宋"/>
                <w:b w:val="0"/>
                <w:bCs/>
                <w:color w:val="000000"/>
                <w:sz w:val="24"/>
                <w:szCs w:val="24"/>
                <w:lang w:val="en-US" w:eastAsia="zh-CN"/>
              </w:rPr>
              <w:t>千克</w:t>
            </w:r>
            <w:r>
              <w:rPr>
                <w:rFonts w:hint="eastAsia" w:ascii="仿宋" w:hAnsi="仿宋" w:eastAsia="仿宋" w:cs="仿宋"/>
                <w:b w:val="0"/>
                <w:bCs/>
                <w:color w:val="000000"/>
                <w:sz w:val="24"/>
                <w:szCs w:val="24"/>
              </w:rPr>
              <w:t>，4月11日播种时亩施15-15-15三元复合肥40</w:t>
            </w:r>
            <w:r>
              <w:rPr>
                <w:rFonts w:hint="eastAsia" w:ascii="仿宋" w:hAnsi="仿宋" w:eastAsia="仿宋" w:cs="仿宋"/>
                <w:b w:val="0"/>
                <w:bCs/>
                <w:color w:val="000000"/>
                <w:sz w:val="24"/>
                <w:szCs w:val="24"/>
                <w:lang w:val="en-US" w:eastAsia="zh-CN"/>
              </w:rPr>
              <w:t>千克</w:t>
            </w:r>
            <w:r>
              <w:rPr>
                <w:rFonts w:hint="eastAsia" w:ascii="仿宋" w:hAnsi="仿宋" w:eastAsia="仿宋" w:cs="仿宋"/>
                <w:b w:val="0"/>
                <w:bCs/>
                <w:color w:val="000000"/>
                <w:sz w:val="24"/>
                <w:szCs w:val="24"/>
              </w:rPr>
              <w:t>，普钙50</w:t>
            </w:r>
            <w:r>
              <w:rPr>
                <w:rFonts w:hint="eastAsia" w:ascii="仿宋" w:hAnsi="仿宋" w:eastAsia="仿宋" w:cs="仿宋"/>
                <w:b w:val="0"/>
                <w:bCs/>
                <w:color w:val="000000"/>
                <w:sz w:val="24"/>
                <w:szCs w:val="24"/>
                <w:lang w:val="en-US" w:eastAsia="zh-CN"/>
              </w:rPr>
              <w:t>千克</w:t>
            </w:r>
            <w:r>
              <w:rPr>
                <w:rFonts w:hint="eastAsia" w:ascii="仿宋" w:hAnsi="仿宋" w:eastAsia="仿宋" w:cs="仿宋"/>
                <w:b w:val="0"/>
                <w:bCs/>
                <w:color w:val="000000"/>
                <w:sz w:val="24"/>
                <w:szCs w:val="24"/>
              </w:rPr>
              <w:t>。5月23日亩追尿素15</w:t>
            </w:r>
            <w:r>
              <w:rPr>
                <w:rFonts w:hint="eastAsia" w:ascii="仿宋" w:hAnsi="仿宋" w:eastAsia="仿宋" w:cs="仿宋"/>
                <w:b w:val="0"/>
                <w:bCs/>
                <w:color w:val="000000"/>
                <w:sz w:val="24"/>
                <w:szCs w:val="24"/>
                <w:lang w:val="en-US" w:eastAsia="zh-CN"/>
              </w:rPr>
              <w:t>千克</w:t>
            </w:r>
            <w:r>
              <w:rPr>
                <w:rFonts w:hint="eastAsia" w:ascii="仿宋" w:hAnsi="仿宋" w:eastAsia="仿宋" w:cs="仿宋"/>
                <w:b w:val="0"/>
                <w:bCs/>
                <w:color w:val="000000"/>
                <w:sz w:val="24"/>
                <w:szCs w:val="24"/>
              </w:rPr>
              <w:t>，7月2日亩追尿素25</w:t>
            </w:r>
            <w:r>
              <w:rPr>
                <w:rFonts w:hint="eastAsia" w:ascii="仿宋" w:hAnsi="仿宋" w:eastAsia="仿宋" w:cs="仿宋"/>
                <w:b w:val="0"/>
                <w:bCs/>
                <w:color w:val="000000"/>
                <w:sz w:val="24"/>
                <w:szCs w:val="24"/>
                <w:lang w:val="en-US" w:eastAsia="zh-CN"/>
              </w:rPr>
              <w:t>千克</w:t>
            </w:r>
            <w:r>
              <w:rPr>
                <w:rFonts w:hint="eastAsia" w:ascii="仿宋" w:hAnsi="仿宋" w:eastAsia="仿宋" w:cs="仿宋"/>
                <w:b w:val="0"/>
                <w:bCs/>
                <w:color w:val="000000"/>
                <w:sz w:val="24"/>
                <w:szCs w:val="24"/>
              </w:rPr>
              <w:t>。4月29日浇水一次、8月1日浇水一次、8月24日浇水一次。</w:t>
            </w:r>
            <w:r>
              <w:rPr>
                <w:rFonts w:hint="eastAsia" w:ascii="仿宋" w:hAnsi="仿宋" w:eastAsia="仿宋" w:cs="仿宋"/>
                <w:b w:val="0"/>
                <w:bCs/>
                <w:color w:val="000000"/>
                <w:sz w:val="24"/>
                <w:szCs w:val="24"/>
                <w:lang w:val="en-US" w:eastAsia="zh-CN"/>
              </w:rPr>
              <w:t>9</w:t>
            </w:r>
            <w:r>
              <w:rPr>
                <w:rFonts w:hint="eastAsia" w:ascii="仿宋" w:hAnsi="仿宋" w:eastAsia="仿宋" w:cs="仿宋"/>
                <w:b w:val="0"/>
                <w:bCs/>
                <w:color w:val="000000"/>
                <w:sz w:val="24"/>
                <w:szCs w:val="24"/>
              </w:rPr>
              <w:t>月</w:t>
            </w:r>
            <w:r>
              <w:rPr>
                <w:rFonts w:hint="eastAsia" w:ascii="仿宋" w:hAnsi="仿宋" w:eastAsia="仿宋" w:cs="仿宋"/>
                <w:b w:val="0"/>
                <w:bCs/>
                <w:color w:val="000000"/>
                <w:sz w:val="24"/>
                <w:szCs w:val="24"/>
                <w:lang w:val="en-US" w:eastAsia="zh-CN"/>
              </w:rPr>
              <w:t>12</w:t>
            </w:r>
            <w:r>
              <w:rPr>
                <w:rFonts w:hint="eastAsia" w:ascii="仿宋" w:hAnsi="仿宋" w:eastAsia="仿宋" w:cs="仿宋"/>
                <w:b w:val="0"/>
                <w:bCs/>
                <w:color w:val="000000"/>
                <w:sz w:val="24"/>
                <w:szCs w:val="24"/>
              </w:rPr>
              <w:t>日收获。</w:t>
            </w:r>
          </w:p>
        </w:tc>
      </w:tr>
      <w:tr w14:paraId="0EB5F4D6">
        <w:tblPrEx>
          <w:tblCellMar>
            <w:top w:w="0" w:type="dxa"/>
            <w:left w:w="108" w:type="dxa"/>
            <w:bottom w:w="0" w:type="dxa"/>
            <w:right w:w="108" w:type="dxa"/>
          </w:tblCellMar>
        </w:tblPrEx>
        <w:trPr>
          <w:trHeight w:val="23" w:hRule="atLeast"/>
          <w:jc w:val="center"/>
        </w:trPr>
        <w:tc>
          <w:tcPr>
            <w:tcW w:w="640" w:type="dxa"/>
            <w:tcBorders>
              <w:top w:val="nil"/>
              <w:left w:val="nil"/>
              <w:bottom w:val="nil"/>
              <w:right w:val="nil"/>
            </w:tcBorders>
            <w:shd w:val="clear" w:color="auto" w:fill="FFFFFF"/>
            <w:vAlign w:val="center"/>
          </w:tcPr>
          <w:p w14:paraId="327C831B">
            <w:pPr>
              <w:keepNext w:val="0"/>
              <w:keepLines w:val="0"/>
              <w:pageBreakBefore w:val="0"/>
              <w:widowControl/>
              <w:kinsoku/>
              <w:wordWrap/>
              <w:overflowPunct/>
              <w:topLinePunct w:val="0"/>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val="0"/>
                <w:bCs/>
                <w:color w:val="000000"/>
                <w:sz w:val="24"/>
                <w:szCs w:val="24"/>
              </w:rPr>
            </w:pPr>
            <w:r>
              <w:rPr>
                <w:rFonts w:hint="eastAsia" w:ascii="仿宋" w:hAnsi="仿宋" w:eastAsia="仿宋" w:cs="仿宋"/>
                <w:b w:val="0"/>
                <w:bCs/>
                <w:color w:val="000000"/>
                <w:kern w:val="0"/>
                <w:sz w:val="24"/>
                <w:szCs w:val="24"/>
              </w:rPr>
              <w:t>峨山</w:t>
            </w:r>
          </w:p>
        </w:tc>
        <w:tc>
          <w:tcPr>
            <w:tcW w:w="8990" w:type="dxa"/>
            <w:tcBorders>
              <w:top w:val="nil"/>
              <w:left w:val="nil"/>
              <w:bottom w:val="nil"/>
              <w:right w:val="nil"/>
            </w:tcBorders>
            <w:shd w:val="clear" w:color="auto" w:fill="FFFFFF"/>
            <w:vAlign w:val="center"/>
          </w:tcPr>
          <w:p w14:paraId="22AB3339">
            <w:pPr>
              <w:keepNext w:val="0"/>
              <w:keepLines w:val="0"/>
              <w:pageBreakBefore w:val="0"/>
              <w:kinsoku/>
              <w:wordWrap/>
              <w:overflowPunct/>
              <w:topLinePunct w:val="0"/>
              <w:autoSpaceDE w:val="0"/>
              <w:autoSpaceDN/>
              <w:bidi w:val="0"/>
              <w:adjustRightInd/>
              <w:snapToGrid/>
              <w:spacing w:line="380" w:lineRule="exact"/>
              <w:ind w:left="0" w:leftChars="0" w:right="0" w:rightChars="0" w:firstLine="0" w:firstLineChars="0"/>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播种期2024年5月10日，出苗期5月16日</w:t>
            </w:r>
            <w:r>
              <w:rPr>
                <w:rFonts w:hint="eastAsia" w:ascii="仿宋" w:hAnsi="仿宋" w:eastAsia="仿宋" w:cs="仿宋"/>
                <w:b w:val="0"/>
                <w:bCs/>
                <w:color w:val="000000"/>
                <w:sz w:val="24"/>
                <w:szCs w:val="24"/>
                <w:lang w:eastAsia="zh-CN"/>
              </w:rPr>
              <w:t>。</w:t>
            </w:r>
            <w:r>
              <w:rPr>
                <w:rFonts w:hint="eastAsia" w:ascii="仿宋" w:hAnsi="仿宋" w:eastAsia="仿宋" w:cs="仿宋"/>
                <w:b w:val="0"/>
                <w:bCs/>
                <w:color w:val="000000"/>
                <w:sz w:val="24"/>
                <w:szCs w:val="24"/>
              </w:rPr>
              <w:t>定苗期5月21日</w:t>
            </w:r>
            <w:r>
              <w:rPr>
                <w:rFonts w:hint="eastAsia" w:ascii="仿宋" w:hAnsi="仿宋" w:eastAsia="仿宋" w:cs="仿宋"/>
                <w:b w:val="0"/>
                <w:bCs/>
                <w:color w:val="000000"/>
                <w:sz w:val="24"/>
                <w:szCs w:val="24"/>
                <w:lang w:eastAsia="zh-CN"/>
              </w:rPr>
              <w:t>，</w:t>
            </w:r>
            <w:r>
              <w:rPr>
                <w:rFonts w:hint="eastAsia" w:ascii="仿宋" w:hAnsi="仿宋" w:eastAsia="仿宋" w:cs="仿宋"/>
                <w:b w:val="0"/>
                <w:bCs/>
                <w:color w:val="000000"/>
                <w:sz w:val="24"/>
                <w:szCs w:val="24"/>
              </w:rPr>
              <w:t>5月24日，苗肥每亩尿素20</w:t>
            </w:r>
            <w:r>
              <w:rPr>
                <w:rFonts w:hint="eastAsia" w:ascii="仿宋" w:hAnsi="仿宋" w:eastAsia="仿宋" w:cs="仿宋"/>
                <w:b w:val="0"/>
                <w:bCs/>
                <w:color w:val="000000"/>
                <w:sz w:val="24"/>
                <w:szCs w:val="24"/>
                <w:lang w:val="en-US" w:eastAsia="zh-CN"/>
              </w:rPr>
              <w:t>千克</w:t>
            </w:r>
            <w:r>
              <w:rPr>
                <w:rFonts w:hint="eastAsia" w:ascii="仿宋" w:hAnsi="仿宋" w:eastAsia="仿宋" w:cs="仿宋"/>
                <w:b w:val="0"/>
                <w:bCs/>
                <w:color w:val="000000"/>
                <w:sz w:val="24"/>
                <w:szCs w:val="24"/>
              </w:rPr>
              <w:t>。6月12日，大培土亩施尿素40</w:t>
            </w:r>
            <w:r>
              <w:rPr>
                <w:rFonts w:hint="eastAsia" w:ascii="仿宋" w:hAnsi="仿宋" w:eastAsia="仿宋" w:cs="仿宋"/>
                <w:b w:val="0"/>
                <w:bCs/>
                <w:color w:val="000000"/>
                <w:sz w:val="24"/>
                <w:szCs w:val="24"/>
                <w:lang w:val="en-US" w:eastAsia="zh-CN"/>
              </w:rPr>
              <w:t>千克</w:t>
            </w:r>
            <w:r>
              <w:rPr>
                <w:rFonts w:hint="eastAsia" w:ascii="仿宋" w:hAnsi="仿宋" w:eastAsia="仿宋" w:cs="仿宋"/>
                <w:b w:val="0"/>
                <w:bCs/>
                <w:color w:val="000000"/>
                <w:sz w:val="24"/>
                <w:szCs w:val="24"/>
              </w:rPr>
              <w:t>。分别于5月10日播种后撒噻虫•氟氯氰防治地下害虫，5月26日喷施虫螨腈·虱螨脲、溴虫氟苯双酰胺。6月8日喷施精草铵膦铵盐+乙羧氟草醚除草。6月13日喷施虫螨腈·虱螨脲、溴虫氟苯双酰胺、吡虫啉防虫。灌溉情况：（次数、时间）雨水充足，全程无灌溉。</w:t>
            </w:r>
            <w:r>
              <w:rPr>
                <w:rFonts w:hint="eastAsia" w:ascii="仿宋" w:hAnsi="仿宋" w:eastAsia="仿宋" w:cs="仿宋"/>
                <w:b w:val="0"/>
                <w:bCs/>
                <w:color w:val="000000"/>
                <w:sz w:val="24"/>
                <w:szCs w:val="24"/>
                <w:lang w:val="en-US" w:eastAsia="zh-CN"/>
              </w:rPr>
              <w:t>8</w:t>
            </w:r>
            <w:r>
              <w:rPr>
                <w:rFonts w:hint="eastAsia" w:ascii="仿宋" w:hAnsi="仿宋" w:eastAsia="仿宋" w:cs="仿宋"/>
                <w:b w:val="0"/>
                <w:bCs/>
                <w:color w:val="000000"/>
                <w:sz w:val="24"/>
                <w:szCs w:val="24"/>
              </w:rPr>
              <w:t>月</w:t>
            </w:r>
            <w:r>
              <w:rPr>
                <w:rFonts w:hint="eastAsia" w:ascii="仿宋" w:hAnsi="仿宋" w:eastAsia="仿宋" w:cs="仿宋"/>
                <w:b w:val="0"/>
                <w:bCs/>
                <w:color w:val="000000"/>
                <w:sz w:val="24"/>
                <w:szCs w:val="24"/>
                <w:lang w:val="en-US" w:eastAsia="zh-CN"/>
              </w:rPr>
              <w:t>30</w:t>
            </w:r>
            <w:r>
              <w:rPr>
                <w:rFonts w:hint="eastAsia" w:ascii="仿宋" w:hAnsi="仿宋" w:eastAsia="仿宋" w:cs="仿宋"/>
                <w:b w:val="0"/>
                <w:bCs/>
                <w:color w:val="000000"/>
                <w:sz w:val="24"/>
                <w:szCs w:val="24"/>
              </w:rPr>
              <w:t>日收获。</w:t>
            </w:r>
          </w:p>
        </w:tc>
      </w:tr>
      <w:tr w14:paraId="5C441067">
        <w:tblPrEx>
          <w:tblCellMar>
            <w:top w:w="0" w:type="dxa"/>
            <w:left w:w="108" w:type="dxa"/>
            <w:bottom w:w="0" w:type="dxa"/>
            <w:right w:w="108" w:type="dxa"/>
          </w:tblCellMar>
        </w:tblPrEx>
        <w:trPr>
          <w:trHeight w:val="23" w:hRule="atLeast"/>
          <w:jc w:val="center"/>
        </w:trPr>
        <w:tc>
          <w:tcPr>
            <w:tcW w:w="640" w:type="dxa"/>
            <w:tcBorders>
              <w:top w:val="nil"/>
              <w:left w:val="nil"/>
              <w:bottom w:val="nil"/>
              <w:right w:val="nil"/>
            </w:tcBorders>
            <w:shd w:val="clear" w:color="auto" w:fill="FFFFFF"/>
            <w:vAlign w:val="center"/>
          </w:tcPr>
          <w:p w14:paraId="1003B118">
            <w:pPr>
              <w:keepNext w:val="0"/>
              <w:keepLines w:val="0"/>
              <w:pageBreakBefore w:val="0"/>
              <w:widowControl/>
              <w:kinsoku/>
              <w:wordWrap/>
              <w:overflowPunct/>
              <w:topLinePunct w:val="0"/>
              <w:autoSpaceDE w:val="0"/>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val="0"/>
                <w:bCs/>
                <w:color w:val="000000"/>
                <w:sz w:val="24"/>
                <w:szCs w:val="24"/>
              </w:rPr>
            </w:pPr>
            <w:r>
              <w:rPr>
                <w:rFonts w:hint="eastAsia" w:ascii="仿宋" w:hAnsi="仿宋" w:eastAsia="仿宋" w:cs="仿宋"/>
                <w:b w:val="0"/>
                <w:bCs/>
                <w:color w:val="000000"/>
                <w:kern w:val="0"/>
                <w:sz w:val="24"/>
                <w:szCs w:val="24"/>
              </w:rPr>
              <w:t>会泽</w:t>
            </w:r>
          </w:p>
        </w:tc>
        <w:tc>
          <w:tcPr>
            <w:tcW w:w="8990" w:type="dxa"/>
            <w:tcBorders>
              <w:top w:val="nil"/>
              <w:left w:val="nil"/>
              <w:bottom w:val="nil"/>
              <w:right w:val="nil"/>
            </w:tcBorders>
            <w:shd w:val="clear" w:color="auto" w:fill="FFFFFF"/>
            <w:vAlign w:val="center"/>
          </w:tcPr>
          <w:p w14:paraId="69014985">
            <w:pPr>
              <w:keepNext w:val="0"/>
              <w:keepLines w:val="0"/>
              <w:pageBreakBefore w:val="0"/>
              <w:kinsoku/>
              <w:wordWrap/>
              <w:overflowPunct/>
              <w:topLinePunct w:val="0"/>
              <w:autoSpaceDE w:val="0"/>
              <w:autoSpaceDN/>
              <w:bidi w:val="0"/>
              <w:adjustRightInd/>
              <w:snapToGrid/>
              <w:spacing w:line="380" w:lineRule="exact"/>
              <w:ind w:left="0" w:leftChars="0" w:right="0" w:rightChars="0" w:firstLine="0" w:firstLineChars="0"/>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基肥：农家肥每亩1500千克，复合肥每亩30千克（总养分≥42%，N:P2O5:K2O为18:8:16）。4月2</w:t>
            </w:r>
            <w:r>
              <w:rPr>
                <w:rFonts w:hint="eastAsia" w:ascii="仿宋" w:hAnsi="仿宋" w:eastAsia="仿宋" w:cs="仿宋"/>
                <w:b w:val="0"/>
                <w:bCs/>
                <w:color w:val="000000"/>
                <w:sz w:val="24"/>
                <w:szCs w:val="24"/>
                <w:lang w:val="en-US" w:eastAsia="zh-CN"/>
              </w:rPr>
              <w:t>9</w:t>
            </w:r>
            <w:r>
              <w:rPr>
                <w:rFonts w:hint="eastAsia" w:ascii="仿宋" w:hAnsi="仿宋" w:eastAsia="仿宋" w:cs="仿宋"/>
                <w:b w:val="0"/>
                <w:bCs/>
                <w:color w:val="000000"/>
                <w:sz w:val="24"/>
                <w:szCs w:val="24"/>
              </w:rPr>
              <w:t>日播种。5月15日间、定苗。农家肥每亩1500千克，复合肥每亩30千克（总养分≥42%，N:P2O5:K2O为18:8:16）6月13日追施提苗肥，每亩碳酸氢氨30千克；7月5日追施穗肥，每亩尿素30千克（总氮N≥46%），追肥的同时进行中耕除草。4月29日，5月11日、5月17日、5月23日、5月29日进行抗旱浇水。。10月2</w:t>
            </w:r>
            <w:r>
              <w:rPr>
                <w:rFonts w:hint="eastAsia" w:ascii="仿宋" w:hAnsi="仿宋" w:eastAsia="仿宋" w:cs="仿宋"/>
                <w:b w:val="0"/>
                <w:bCs/>
                <w:color w:val="000000"/>
                <w:sz w:val="24"/>
                <w:szCs w:val="24"/>
                <w:lang w:val="en-US" w:eastAsia="zh-CN"/>
              </w:rPr>
              <w:t>2</w:t>
            </w:r>
            <w:r>
              <w:rPr>
                <w:rFonts w:hint="eastAsia" w:ascii="仿宋" w:hAnsi="仿宋" w:eastAsia="仿宋" w:cs="仿宋"/>
                <w:b w:val="0"/>
                <w:bCs/>
                <w:color w:val="000000"/>
                <w:sz w:val="24"/>
                <w:szCs w:val="24"/>
              </w:rPr>
              <w:t>日收获。</w:t>
            </w:r>
          </w:p>
        </w:tc>
      </w:tr>
      <w:tr w14:paraId="2A83BAA9">
        <w:tblPrEx>
          <w:tblCellMar>
            <w:top w:w="0" w:type="dxa"/>
            <w:left w:w="108" w:type="dxa"/>
            <w:bottom w:w="0" w:type="dxa"/>
            <w:right w:w="108" w:type="dxa"/>
          </w:tblCellMar>
        </w:tblPrEx>
        <w:trPr>
          <w:trHeight w:val="620" w:hRule="atLeast"/>
          <w:jc w:val="center"/>
        </w:trPr>
        <w:tc>
          <w:tcPr>
            <w:tcW w:w="640" w:type="dxa"/>
            <w:tcBorders>
              <w:top w:val="nil"/>
              <w:left w:val="nil"/>
              <w:bottom w:val="nil"/>
              <w:right w:val="nil"/>
            </w:tcBorders>
            <w:shd w:val="clear" w:color="auto" w:fill="FFFFFF"/>
            <w:vAlign w:val="center"/>
          </w:tcPr>
          <w:p w14:paraId="7F7D62B0">
            <w:pPr>
              <w:keepNext w:val="0"/>
              <w:keepLines w:val="0"/>
              <w:pageBreakBefore w:val="0"/>
              <w:widowControl/>
              <w:kinsoku/>
              <w:wordWrap/>
              <w:overflowPunct/>
              <w:topLinePunct w:val="0"/>
              <w:autoSpaceDE w:val="0"/>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val="0"/>
                <w:bCs/>
                <w:color w:val="000000"/>
                <w:sz w:val="24"/>
                <w:szCs w:val="24"/>
              </w:rPr>
            </w:pPr>
            <w:r>
              <w:rPr>
                <w:rFonts w:hint="eastAsia" w:ascii="仿宋" w:hAnsi="仿宋" w:eastAsia="仿宋" w:cs="仿宋"/>
                <w:b w:val="0"/>
                <w:bCs/>
                <w:color w:val="000000"/>
                <w:kern w:val="0"/>
                <w:sz w:val="24"/>
                <w:szCs w:val="24"/>
              </w:rPr>
              <w:t>砚山</w:t>
            </w:r>
          </w:p>
        </w:tc>
        <w:tc>
          <w:tcPr>
            <w:tcW w:w="8990" w:type="dxa"/>
            <w:tcBorders>
              <w:top w:val="nil"/>
              <w:left w:val="nil"/>
              <w:bottom w:val="nil"/>
              <w:right w:val="nil"/>
            </w:tcBorders>
            <w:shd w:val="clear" w:color="auto" w:fill="FFFFFF"/>
            <w:vAlign w:val="center"/>
          </w:tcPr>
          <w:p w14:paraId="28EE421C">
            <w:pPr>
              <w:keepNext w:val="0"/>
              <w:keepLines w:val="0"/>
              <w:pageBreakBefore w:val="0"/>
              <w:kinsoku/>
              <w:wordWrap/>
              <w:overflowPunct/>
              <w:topLinePunct w:val="0"/>
              <w:autoSpaceDN/>
              <w:bidi w:val="0"/>
              <w:adjustRightInd/>
              <w:snapToGrid/>
              <w:spacing w:line="380" w:lineRule="exact"/>
              <w:ind w:left="0" w:leftChars="0" w:right="0" w:rightChars="0" w:firstLine="0" w:firstLineChars="0"/>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播种时，亩以叶林牌通用有机肥（有机质≥45%，总养分≥5%）1500</w:t>
            </w:r>
            <w:r>
              <w:rPr>
                <w:rFonts w:hint="eastAsia" w:ascii="仿宋" w:hAnsi="仿宋" w:eastAsia="仿宋" w:cs="仿宋"/>
                <w:b w:val="0"/>
                <w:bCs/>
                <w:color w:val="000000"/>
                <w:sz w:val="24"/>
                <w:szCs w:val="24"/>
                <w:lang w:val="en-US" w:eastAsia="zh-CN"/>
              </w:rPr>
              <w:t>千克</w:t>
            </w:r>
            <w:r>
              <w:rPr>
                <w:rFonts w:hint="eastAsia" w:ascii="仿宋" w:hAnsi="仿宋" w:eastAsia="仿宋" w:cs="仿宋"/>
                <w:b w:val="0"/>
                <w:bCs/>
                <w:color w:val="000000"/>
                <w:sz w:val="24"/>
                <w:szCs w:val="24"/>
              </w:rPr>
              <w:t>和复合肥“富岛”（25N-10P2O5-7K2O）40</w:t>
            </w:r>
            <w:r>
              <w:rPr>
                <w:rFonts w:hint="eastAsia" w:ascii="仿宋" w:hAnsi="仿宋" w:eastAsia="仿宋" w:cs="仿宋"/>
                <w:b w:val="0"/>
                <w:bCs/>
                <w:color w:val="000000"/>
                <w:sz w:val="24"/>
                <w:szCs w:val="24"/>
                <w:lang w:val="en-US" w:eastAsia="zh-CN"/>
              </w:rPr>
              <w:t>千克</w:t>
            </w:r>
            <w:r>
              <w:rPr>
                <w:rFonts w:hint="eastAsia" w:ascii="仿宋" w:hAnsi="仿宋" w:eastAsia="仿宋" w:cs="仿宋"/>
                <w:b w:val="0"/>
                <w:bCs/>
                <w:color w:val="000000"/>
                <w:sz w:val="24"/>
                <w:szCs w:val="24"/>
              </w:rPr>
              <w:t>与种子间隔2-3</w:t>
            </w:r>
            <w:r>
              <w:rPr>
                <w:rFonts w:hint="eastAsia" w:ascii="仿宋" w:hAnsi="仿宋" w:eastAsia="仿宋" w:cs="仿宋"/>
                <w:b w:val="0"/>
                <w:bCs/>
                <w:color w:val="000000"/>
                <w:sz w:val="24"/>
                <w:szCs w:val="24"/>
                <w:lang w:val="en-US" w:eastAsia="zh-CN"/>
              </w:rPr>
              <w:t>厘米</w:t>
            </w:r>
            <w:r>
              <w:rPr>
                <w:rFonts w:hint="eastAsia" w:ascii="仿宋" w:hAnsi="仿宋" w:eastAsia="仿宋" w:cs="仿宋"/>
                <w:b w:val="0"/>
                <w:bCs/>
                <w:color w:val="000000"/>
                <w:sz w:val="24"/>
                <w:szCs w:val="24"/>
              </w:rPr>
              <w:t>施入，作为玉米生育期营养生长和生殖生长所需养分来源；6月11日全田追肥一次，亩施尿素20</w:t>
            </w:r>
            <w:r>
              <w:rPr>
                <w:rFonts w:hint="eastAsia" w:ascii="仿宋" w:hAnsi="仿宋" w:eastAsia="仿宋" w:cs="仿宋"/>
                <w:b w:val="0"/>
                <w:bCs/>
                <w:color w:val="000000"/>
                <w:sz w:val="24"/>
                <w:szCs w:val="24"/>
                <w:lang w:val="en-US" w:eastAsia="zh-CN"/>
              </w:rPr>
              <w:t>千克</w:t>
            </w:r>
            <w:r>
              <w:rPr>
                <w:rFonts w:hint="eastAsia" w:ascii="仿宋" w:hAnsi="仿宋" w:eastAsia="仿宋" w:cs="仿宋"/>
                <w:b w:val="0"/>
                <w:bCs/>
                <w:color w:val="000000"/>
                <w:sz w:val="24"/>
                <w:szCs w:val="24"/>
              </w:rPr>
              <w:t>。5月</w:t>
            </w:r>
            <w:r>
              <w:rPr>
                <w:rFonts w:hint="eastAsia" w:ascii="仿宋" w:hAnsi="仿宋" w:eastAsia="仿宋" w:cs="仿宋"/>
                <w:b w:val="0"/>
                <w:bCs/>
                <w:color w:val="000000"/>
                <w:sz w:val="24"/>
                <w:szCs w:val="24"/>
                <w:lang w:val="en-US" w:eastAsia="zh-CN"/>
              </w:rPr>
              <w:t>7</w:t>
            </w:r>
            <w:r>
              <w:rPr>
                <w:rFonts w:hint="eastAsia" w:ascii="仿宋" w:hAnsi="仿宋" w:eastAsia="仿宋" w:cs="仿宋"/>
                <w:b w:val="0"/>
                <w:bCs/>
                <w:color w:val="000000"/>
                <w:sz w:val="24"/>
                <w:szCs w:val="24"/>
              </w:rPr>
              <w:t>日播种。</w:t>
            </w:r>
            <w:r>
              <w:rPr>
                <w:rFonts w:hint="eastAsia" w:ascii="仿宋" w:hAnsi="仿宋" w:eastAsia="仿宋" w:cs="仿宋"/>
                <w:b w:val="0"/>
                <w:bCs/>
                <w:color w:val="000000"/>
                <w:sz w:val="24"/>
                <w:szCs w:val="24"/>
                <w:lang w:val="en-US" w:eastAsia="zh-CN"/>
              </w:rPr>
              <w:t>5</w:t>
            </w:r>
            <w:r>
              <w:rPr>
                <w:rFonts w:hint="eastAsia" w:ascii="仿宋" w:hAnsi="仿宋" w:eastAsia="仿宋" w:cs="仿宋"/>
                <w:b w:val="0"/>
                <w:bCs/>
                <w:color w:val="000000"/>
                <w:sz w:val="24"/>
                <w:szCs w:val="24"/>
              </w:rPr>
              <w:t>月</w:t>
            </w:r>
            <w:r>
              <w:rPr>
                <w:rFonts w:hint="eastAsia" w:ascii="仿宋" w:hAnsi="仿宋" w:eastAsia="仿宋" w:cs="仿宋"/>
                <w:b w:val="0"/>
                <w:bCs/>
                <w:color w:val="000000"/>
                <w:sz w:val="24"/>
                <w:szCs w:val="24"/>
                <w:lang w:val="en-US" w:eastAsia="zh-CN"/>
              </w:rPr>
              <w:t>25</w:t>
            </w:r>
            <w:r>
              <w:rPr>
                <w:rFonts w:hint="eastAsia" w:ascii="仿宋" w:hAnsi="仿宋" w:eastAsia="仿宋" w:cs="仿宋"/>
                <w:b w:val="0"/>
                <w:bCs/>
                <w:color w:val="000000"/>
                <w:sz w:val="24"/>
                <w:szCs w:val="24"/>
              </w:rPr>
              <w:t>日间、定苗。</w:t>
            </w:r>
            <w:r>
              <w:rPr>
                <w:rFonts w:hint="eastAsia" w:ascii="仿宋" w:hAnsi="仿宋" w:eastAsia="仿宋" w:cs="仿宋"/>
                <w:b w:val="0"/>
                <w:bCs/>
                <w:color w:val="000000"/>
                <w:sz w:val="24"/>
                <w:szCs w:val="24"/>
                <w:lang w:eastAsia="zh-CN"/>
              </w:rPr>
              <w:t>杂草处理：</w:t>
            </w:r>
            <w:r>
              <w:rPr>
                <w:rFonts w:hint="eastAsia" w:ascii="仿宋" w:hAnsi="仿宋" w:eastAsia="仿宋" w:cs="仿宋"/>
                <w:b w:val="0"/>
                <w:bCs/>
                <w:color w:val="000000"/>
                <w:sz w:val="24"/>
                <w:szCs w:val="24"/>
                <w:lang w:val="en-US" w:eastAsia="zh-CN"/>
              </w:rPr>
              <w:t>6月14日全田用除草剂</w:t>
            </w:r>
            <w:r>
              <w:rPr>
                <w:rFonts w:hint="eastAsia" w:ascii="仿宋" w:hAnsi="仿宋" w:eastAsia="仿宋" w:cs="仿宋"/>
                <w:b w:val="0"/>
                <w:bCs/>
                <w:color w:val="000000"/>
                <w:sz w:val="24"/>
                <w:szCs w:val="24"/>
              </w:rPr>
              <w:t>“硝</w:t>
            </w:r>
            <w:r>
              <w:rPr>
                <w:rFonts w:hint="eastAsia" w:ascii="仿宋" w:hAnsi="仿宋" w:eastAsia="仿宋" w:cs="仿宋"/>
                <w:b w:val="0"/>
                <w:bCs/>
                <w:color w:val="000000"/>
                <w:sz w:val="24"/>
                <w:szCs w:val="24"/>
                <w:lang w:val="en-US" w:eastAsia="zh-CN"/>
              </w:rPr>
              <w:t>.</w:t>
            </w:r>
            <w:r>
              <w:rPr>
                <w:rFonts w:hint="eastAsia" w:ascii="仿宋" w:hAnsi="仿宋" w:eastAsia="仿宋" w:cs="仿宋"/>
                <w:b w:val="0"/>
                <w:bCs/>
                <w:color w:val="000000"/>
                <w:sz w:val="24"/>
                <w:szCs w:val="24"/>
              </w:rPr>
              <w:t>磺.莠去津”（净含量900</w:t>
            </w:r>
            <w:r>
              <w:rPr>
                <w:rFonts w:hint="eastAsia" w:ascii="仿宋" w:hAnsi="仿宋" w:eastAsia="仿宋" w:cs="仿宋"/>
                <w:b w:val="0"/>
                <w:bCs/>
                <w:color w:val="000000"/>
                <w:sz w:val="24"/>
                <w:szCs w:val="24"/>
                <w:lang w:val="en-US" w:eastAsia="zh-CN"/>
              </w:rPr>
              <w:t>克</w:t>
            </w:r>
            <w:r>
              <w:rPr>
                <w:rFonts w:hint="eastAsia" w:ascii="仿宋" w:hAnsi="仿宋" w:eastAsia="仿宋" w:cs="仿宋"/>
                <w:b w:val="0"/>
                <w:bCs/>
                <w:color w:val="000000"/>
                <w:sz w:val="24"/>
                <w:szCs w:val="24"/>
              </w:rPr>
              <w:t>/瓶）悬浮剂除草一次，亩用</w:t>
            </w:r>
            <w:r>
              <w:rPr>
                <w:rFonts w:hint="eastAsia" w:ascii="仿宋" w:hAnsi="仿宋" w:eastAsia="仿宋" w:cs="仿宋"/>
                <w:b w:val="0"/>
                <w:bCs/>
                <w:color w:val="000000"/>
                <w:sz w:val="24"/>
                <w:szCs w:val="24"/>
                <w:lang w:val="en-US" w:eastAsia="zh-CN"/>
              </w:rPr>
              <w:t>20</w:t>
            </w:r>
            <w:r>
              <w:rPr>
                <w:rFonts w:hint="eastAsia" w:ascii="仿宋" w:hAnsi="仿宋" w:eastAsia="仿宋" w:cs="仿宋"/>
                <w:b w:val="0"/>
                <w:bCs/>
                <w:color w:val="000000"/>
                <w:sz w:val="24"/>
                <w:szCs w:val="24"/>
              </w:rPr>
              <w:t>0</w:t>
            </w:r>
            <w:r>
              <w:rPr>
                <w:rFonts w:hint="eastAsia" w:ascii="仿宋" w:hAnsi="仿宋" w:eastAsia="仿宋" w:cs="仿宋"/>
                <w:b w:val="0"/>
                <w:bCs/>
                <w:color w:val="000000"/>
                <w:sz w:val="24"/>
                <w:szCs w:val="24"/>
                <w:lang w:val="en-US" w:eastAsia="zh-CN"/>
              </w:rPr>
              <w:t>毫升</w:t>
            </w:r>
            <w:r>
              <w:rPr>
                <w:rFonts w:hint="eastAsia" w:ascii="仿宋" w:hAnsi="仿宋" w:eastAsia="仿宋" w:cs="仿宋"/>
                <w:b w:val="0"/>
                <w:bCs/>
                <w:color w:val="000000"/>
                <w:sz w:val="24"/>
                <w:szCs w:val="24"/>
              </w:rPr>
              <w:t>兑100</w:t>
            </w:r>
            <w:r>
              <w:rPr>
                <w:rFonts w:hint="eastAsia" w:ascii="仿宋" w:hAnsi="仿宋" w:eastAsia="仿宋" w:cs="仿宋"/>
                <w:b w:val="0"/>
                <w:bCs/>
                <w:color w:val="000000"/>
                <w:sz w:val="24"/>
                <w:szCs w:val="24"/>
                <w:lang w:val="en-US" w:eastAsia="zh-CN"/>
              </w:rPr>
              <w:t>升</w:t>
            </w:r>
            <w:r>
              <w:rPr>
                <w:rFonts w:hint="eastAsia" w:ascii="仿宋" w:hAnsi="仿宋" w:eastAsia="仿宋" w:cs="仿宋"/>
                <w:b w:val="0"/>
                <w:bCs/>
                <w:color w:val="000000"/>
                <w:sz w:val="24"/>
                <w:szCs w:val="24"/>
              </w:rPr>
              <w:t>水进行喷雾（喷头朝下，离地面20</w:t>
            </w:r>
            <w:r>
              <w:rPr>
                <w:rFonts w:hint="eastAsia" w:ascii="仿宋" w:hAnsi="仿宋" w:eastAsia="仿宋" w:cs="仿宋"/>
                <w:b w:val="0"/>
                <w:bCs/>
                <w:color w:val="000000"/>
                <w:sz w:val="24"/>
                <w:szCs w:val="24"/>
                <w:lang w:val="en-US" w:eastAsia="zh-CN"/>
              </w:rPr>
              <w:t>厘米</w:t>
            </w:r>
            <w:r>
              <w:rPr>
                <w:rFonts w:hint="eastAsia" w:ascii="仿宋" w:hAnsi="仿宋" w:eastAsia="仿宋" w:cs="仿宋"/>
                <w:b w:val="0"/>
                <w:bCs/>
                <w:color w:val="000000"/>
                <w:sz w:val="24"/>
                <w:szCs w:val="24"/>
              </w:rPr>
              <w:t>左右，避开玉米叶和生长点），抑制杂草的滋生猛长</w:t>
            </w:r>
            <w:r>
              <w:rPr>
                <w:rFonts w:hint="eastAsia" w:ascii="仿宋" w:hAnsi="仿宋" w:eastAsia="仿宋" w:cs="仿宋"/>
                <w:b w:val="0"/>
                <w:bCs/>
                <w:color w:val="000000"/>
                <w:sz w:val="24"/>
                <w:szCs w:val="24"/>
                <w:lang w:eastAsia="zh-CN"/>
              </w:rPr>
              <w:t>。虫害防治：</w:t>
            </w:r>
            <w:r>
              <w:rPr>
                <w:rFonts w:hint="eastAsia" w:ascii="仿宋" w:hAnsi="仿宋" w:eastAsia="仿宋" w:cs="仿宋"/>
                <w:b w:val="0"/>
                <w:bCs/>
                <w:color w:val="000000"/>
                <w:sz w:val="24"/>
                <w:szCs w:val="24"/>
              </w:rPr>
              <w:t>整个</w:t>
            </w:r>
            <w:r>
              <w:rPr>
                <w:rFonts w:hint="eastAsia" w:ascii="仿宋" w:hAnsi="仿宋" w:eastAsia="仿宋" w:cs="仿宋"/>
                <w:b w:val="0"/>
                <w:bCs/>
                <w:color w:val="000000"/>
                <w:sz w:val="24"/>
                <w:szCs w:val="24"/>
                <w:lang w:eastAsia="zh-CN"/>
              </w:rPr>
              <w:t>试验过程</w:t>
            </w:r>
            <w:r>
              <w:rPr>
                <w:rFonts w:hint="eastAsia" w:ascii="仿宋" w:hAnsi="仿宋" w:eastAsia="仿宋" w:cs="仿宋"/>
                <w:b w:val="0"/>
                <w:bCs/>
                <w:color w:val="000000"/>
                <w:sz w:val="24"/>
                <w:szCs w:val="24"/>
              </w:rPr>
              <w:t>，虫害防治</w:t>
            </w:r>
            <w:r>
              <w:rPr>
                <w:rFonts w:hint="eastAsia" w:ascii="仿宋" w:hAnsi="仿宋" w:eastAsia="仿宋" w:cs="仿宋"/>
                <w:b w:val="0"/>
                <w:bCs/>
                <w:color w:val="000000"/>
                <w:sz w:val="24"/>
                <w:szCs w:val="24"/>
                <w:lang w:val="en-US" w:eastAsia="zh-CN"/>
              </w:rPr>
              <w:t>5</w:t>
            </w:r>
            <w:r>
              <w:rPr>
                <w:rFonts w:hint="eastAsia" w:ascii="仿宋" w:hAnsi="仿宋" w:eastAsia="仿宋" w:cs="仿宋"/>
                <w:b w:val="0"/>
                <w:bCs/>
                <w:color w:val="000000"/>
                <w:sz w:val="24"/>
                <w:szCs w:val="24"/>
              </w:rPr>
              <w:t>次</w:t>
            </w:r>
            <w:r>
              <w:rPr>
                <w:rFonts w:hint="eastAsia" w:ascii="仿宋" w:hAnsi="仿宋" w:eastAsia="仿宋" w:cs="仿宋"/>
                <w:b w:val="0"/>
                <w:bCs/>
                <w:color w:val="000000"/>
                <w:sz w:val="24"/>
                <w:szCs w:val="24"/>
                <w:lang w:eastAsia="zh-CN"/>
              </w:rPr>
              <w:t>：</w:t>
            </w:r>
            <w:r>
              <w:rPr>
                <w:rFonts w:hint="eastAsia" w:ascii="仿宋" w:hAnsi="仿宋" w:eastAsia="仿宋" w:cs="仿宋"/>
                <w:b w:val="0"/>
                <w:bCs/>
                <w:color w:val="000000"/>
                <w:sz w:val="24"/>
                <w:szCs w:val="24"/>
              </w:rPr>
              <w:t>播种时，亩用辛硫磷颗粒3</w:t>
            </w:r>
            <w:r>
              <w:rPr>
                <w:rFonts w:hint="eastAsia" w:ascii="仿宋" w:hAnsi="仿宋" w:eastAsia="仿宋" w:cs="仿宋"/>
                <w:b w:val="0"/>
                <w:bCs/>
                <w:color w:val="000000"/>
                <w:sz w:val="24"/>
                <w:szCs w:val="24"/>
                <w:lang w:val="en-US" w:eastAsia="zh-CN"/>
              </w:rPr>
              <w:t>.6千克</w:t>
            </w:r>
            <w:r>
              <w:rPr>
                <w:rFonts w:hint="eastAsia" w:ascii="仿宋" w:hAnsi="仿宋" w:eastAsia="仿宋" w:cs="仿宋"/>
                <w:b w:val="0"/>
                <w:bCs/>
                <w:color w:val="000000"/>
                <w:sz w:val="24"/>
                <w:szCs w:val="24"/>
                <w:lang w:eastAsia="zh-CN"/>
              </w:rPr>
              <w:t>（</w:t>
            </w:r>
            <w:r>
              <w:rPr>
                <w:rFonts w:hint="eastAsia" w:ascii="仿宋" w:hAnsi="仿宋" w:eastAsia="仿宋" w:cs="仿宋"/>
                <w:b w:val="0"/>
                <w:bCs/>
                <w:color w:val="000000"/>
                <w:sz w:val="24"/>
                <w:szCs w:val="24"/>
                <w:lang w:val="en-US" w:eastAsia="zh-CN"/>
              </w:rPr>
              <w:t>4包，900克/包</w:t>
            </w:r>
            <w:r>
              <w:rPr>
                <w:rFonts w:hint="eastAsia" w:ascii="仿宋" w:hAnsi="仿宋" w:eastAsia="仿宋" w:cs="仿宋"/>
                <w:b w:val="0"/>
                <w:bCs/>
                <w:color w:val="000000"/>
                <w:sz w:val="24"/>
                <w:szCs w:val="24"/>
                <w:lang w:eastAsia="zh-CN"/>
              </w:rPr>
              <w:t>）</w:t>
            </w:r>
            <w:r>
              <w:rPr>
                <w:rFonts w:hint="eastAsia" w:ascii="仿宋" w:hAnsi="仿宋" w:eastAsia="仿宋" w:cs="仿宋"/>
                <w:b w:val="0"/>
                <w:bCs/>
                <w:color w:val="000000"/>
                <w:sz w:val="24"/>
                <w:szCs w:val="24"/>
              </w:rPr>
              <w:t>施入塘内</w:t>
            </w:r>
            <w:r>
              <w:rPr>
                <w:rFonts w:hint="eastAsia" w:ascii="仿宋" w:hAnsi="仿宋" w:eastAsia="仿宋" w:cs="仿宋"/>
                <w:b w:val="0"/>
                <w:bCs/>
                <w:color w:val="000000"/>
                <w:sz w:val="24"/>
                <w:szCs w:val="24"/>
                <w:lang w:eastAsia="zh-CN"/>
              </w:rPr>
              <w:t>进行第一次地下害虫防治；</w:t>
            </w:r>
            <w:r>
              <w:rPr>
                <w:rFonts w:hint="eastAsia" w:ascii="仿宋" w:hAnsi="仿宋" w:eastAsia="仿宋" w:cs="仿宋"/>
                <w:b w:val="0"/>
                <w:bCs/>
                <w:color w:val="000000"/>
                <w:sz w:val="24"/>
                <w:szCs w:val="24"/>
                <w:lang w:val="en-US" w:eastAsia="zh-CN"/>
              </w:rPr>
              <w:t>5月28日亩用甲维.茚虫威</w:t>
            </w:r>
            <w:r>
              <w:rPr>
                <w:rFonts w:hint="eastAsia" w:ascii="仿宋" w:hAnsi="仿宋" w:eastAsia="仿宋" w:cs="仿宋"/>
                <w:b w:val="0"/>
                <w:bCs/>
                <w:color w:val="000000"/>
                <w:sz w:val="24"/>
                <w:szCs w:val="24"/>
              </w:rPr>
              <w:t>（有效成分16%，10</w:t>
            </w:r>
            <w:r>
              <w:rPr>
                <w:rFonts w:hint="eastAsia" w:ascii="仿宋" w:hAnsi="仿宋" w:eastAsia="仿宋" w:cs="仿宋"/>
                <w:b w:val="0"/>
                <w:bCs/>
                <w:color w:val="000000"/>
                <w:sz w:val="24"/>
                <w:szCs w:val="24"/>
                <w:lang w:val="en-US" w:eastAsia="zh-CN"/>
              </w:rPr>
              <w:t>克</w:t>
            </w:r>
            <w:r>
              <w:rPr>
                <w:rFonts w:hint="eastAsia" w:ascii="仿宋" w:hAnsi="仿宋" w:eastAsia="仿宋" w:cs="仿宋"/>
                <w:b w:val="0"/>
                <w:bCs/>
                <w:color w:val="000000"/>
                <w:sz w:val="24"/>
                <w:szCs w:val="24"/>
              </w:rPr>
              <w:t>/包）</w:t>
            </w:r>
            <w:r>
              <w:rPr>
                <w:rFonts w:hint="eastAsia" w:ascii="仿宋" w:hAnsi="仿宋" w:eastAsia="仿宋" w:cs="仿宋"/>
                <w:b w:val="0"/>
                <w:bCs/>
                <w:color w:val="000000"/>
                <w:sz w:val="24"/>
                <w:szCs w:val="24"/>
                <w:lang w:val="en-US" w:eastAsia="zh-CN"/>
              </w:rPr>
              <w:t>药剂60克兑水75升喷施于玉米叶及玉米芯进行第二次虫害防治；6月13日亩用甲维.茚虫威</w:t>
            </w:r>
            <w:r>
              <w:rPr>
                <w:rFonts w:hint="eastAsia" w:ascii="仿宋" w:hAnsi="仿宋" w:eastAsia="仿宋" w:cs="仿宋"/>
                <w:b w:val="0"/>
                <w:bCs/>
                <w:color w:val="000000"/>
                <w:sz w:val="24"/>
                <w:szCs w:val="24"/>
              </w:rPr>
              <w:t>（有效成分16%，10</w:t>
            </w:r>
            <w:r>
              <w:rPr>
                <w:rFonts w:hint="eastAsia" w:ascii="仿宋" w:hAnsi="仿宋" w:eastAsia="仿宋" w:cs="仿宋"/>
                <w:b w:val="0"/>
                <w:bCs/>
                <w:color w:val="000000"/>
                <w:sz w:val="24"/>
                <w:szCs w:val="24"/>
                <w:lang w:val="en-US" w:eastAsia="zh-CN"/>
              </w:rPr>
              <w:t>克</w:t>
            </w:r>
            <w:r>
              <w:rPr>
                <w:rFonts w:hint="eastAsia" w:ascii="仿宋" w:hAnsi="仿宋" w:eastAsia="仿宋" w:cs="仿宋"/>
                <w:b w:val="0"/>
                <w:bCs/>
                <w:color w:val="000000"/>
                <w:sz w:val="24"/>
                <w:szCs w:val="24"/>
              </w:rPr>
              <w:t>/包）</w:t>
            </w:r>
            <w:r>
              <w:rPr>
                <w:rFonts w:hint="eastAsia" w:ascii="仿宋" w:hAnsi="仿宋" w:eastAsia="仿宋" w:cs="仿宋"/>
                <w:b w:val="0"/>
                <w:bCs/>
                <w:color w:val="000000"/>
                <w:sz w:val="24"/>
                <w:szCs w:val="24"/>
                <w:lang w:val="en-US" w:eastAsia="zh-CN"/>
              </w:rPr>
              <w:t>药剂80克和高效氯氟氰菊酯100毫升（350毫升/瓶）</w:t>
            </w:r>
            <w:r>
              <w:rPr>
                <w:rFonts w:hint="eastAsia" w:ascii="仿宋" w:hAnsi="仿宋" w:eastAsia="仿宋" w:cs="仿宋"/>
                <w:b w:val="0"/>
                <w:bCs/>
                <w:color w:val="000000"/>
                <w:sz w:val="24"/>
                <w:szCs w:val="24"/>
              </w:rPr>
              <w:t>兑水</w:t>
            </w:r>
            <w:r>
              <w:rPr>
                <w:rFonts w:hint="eastAsia" w:ascii="仿宋" w:hAnsi="仿宋" w:eastAsia="仿宋" w:cs="仿宋"/>
                <w:b w:val="0"/>
                <w:bCs/>
                <w:color w:val="000000"/>
                <w:sz w:val="24"/>
                <w:szCs w:val="24"/>
                <w:lang w:val="en-US" w:eastAsia="zh-CN"/>
              </w:rPr>
              <w:t>100升（4背水）喷施于玉米叶及玉米芯进行第三次虫害防治；7月7日亩用甲维.茚虫威</w:t>
            </w:r>
            <w:r>
              <w:rPr>
                <w:rFonts w:hint="eastAsia" w:ascii="仿宋" w:hAnsi="仿宋" w:eastAsia="仿宋" w:cs="仿宋"/>
                <w:b w:val="0"/>
                <w:bCs/>
                <w:color w:val="000000"/>
                <w:sz w:val="24"/>
                <w:szCs w:val="24"/>
              </w:rPr>
              <w:t>（有效成分16%，10</w:t>
            </w:r>
            <w:r>
              <w:rPr>
                <w:rFonts w:hint="eastAsia" w:ascii="仿宋" w:hAnsi="仿宋" w:eastAsia="仿宋" w:cs="仿宋"/>
                <w:b w:val="0"/>
                <w:bCs/>
                <w:color w:val="000000"/>
                <w:sz w:val="24"/>
                <w:szCs w:val="24"/>
                <w:lang w:val="en-US" w:eastAsia="zh-CN"/>
              </w:rPr>
              <w:t>克</w:t>
            </w:r>
            <w:r>
              <w:rPr>
                <w:rFonts w:hint="eastAsia" w:ascii="仿宋" w:hAnsi="仿宋" w:eastAsia="仿宋" w:cs="仿宋"/>
                <w:b w:val="0"/>
                <w:bCs/>
                <w:color w:val="000000"/>
                <w:sz w:val="24"/>
                <w:szCs w:val="24"/>
              </w:rPr>
              <w:t>/包）</w:t>
            </w:r>
            <w:r>
              <w:rPr>
                <w:rFonts w:hint="eastAsia" w:ascii="仿宋" w:hAnsi="仿宋" w:eastAsia="仿宋" w:cs="仿宋"/>
                <w:b w:val="0"/>
                <w:bCs/>
                <w:color w:val="000000"/>
                <w:sz w:val="24"/>
                <w:szCs w:val="24"/>
                <w:lang w:val="en-US" w:eastAsia="zh-CN"/>
              </w:rPr>
              <w:t>药剂80克和高效氯氟氰菊酯100毫升（350毫升/瓶）</w:t>
            </w:r>
            <w:r>
              <w:rPr>
                <w:rFonts w:hint="eastAsia" w:ascii="仿宋" w:hAnsi="仿宋" w:eastAsia="仿宋" w:cs="仿宋"/>
                <w:b w:val="0"/>
                <w:bCs/>
                <w:color w:val="000000"/>
                <w:sz w:val="24"/>
                <w:szCs w:val="24"/>
              </w:rPr>
              <w:t>兑水</w:t>
            </w:r>
            <w:r>
              <w:rPr>
                <w:rFonts w:hint="eastAsia" w:ascii="仿宋" w:hAnsi="仿宋" w:eastAsia="仿宋" w:cs="仿宋"/>
                <w:b w:val="0"/>
                <w:bCs/>
                <w:color w:val="000000"/>
                <w:sz w:val="24"/>
                <w:szCs w:val="24"/>
                <w:lang w:val="en-US" w:eastAsia="zh-CN"/>
              </w:rPr>
              <w:t>100升（4背水）喷施于玉米叶及玉米芯进行第四次虫害防治</w:t>
            </w:r>
            <w:r>
              <w:rPr>
                <w:rFonts w:hint="eastAsia" w:ascii="仿宋" w:hAnsi="仿宋" w:eastAsia="仿宋" w:cs="仿宋"/>
                <w:b w:val="0"/>
                <w:bCs/>
                <w:color w:val="000000"/>
                <w:sz w:val="24"/>
                <w:szCs w:val="24"/>
                <w:lang w:eastAsia="zh-CN"/>
              </w:rPr>
              <w:t>；</w:t>
            </w:r>
            <w:r>
              <w:rPr>
                <w:rFonts w:hint="eastAsia" w:ascii="仿宋" w:hAnsi="仿宋" w:eastAsia="仿宋" w:cs="仿宋"/>
                <w:b w:val="0"/>
                <w:bCs/>
                <w:color w:val="000000"/>
                <w:sz w:val="24"/>
                <w:szCs w:val="24"/>
                <w:lang w:val="en-US" w:eastAsia="zh-CN"/>
              </w:rPr>
              <w:t>7月20日亩用甲维茚虫威</w:t>
            </w:r>
            <w:r>
              <w:rPr>
                <w:rFonts w:hint="eastAsia" w:ascii="仿宋" w:hAnsi="仿宋" w:eastAsia="仿宋" w:cs="仿宋"/>
                <w:b w:val="0"/>
                <w:bCs/>
                <w:color w:val="000000"/>
                <w:sz w:val="24"/>
                <w:szCs w:val="24"/>
              </w:rPr>
              <w:t>（有效成分16%，10</w:t>
            </w:r>
            <w:r>
              <w:rPr>
                <w:rFonts w:hint="eastAsia" w:ascii="仿宋" w:hAnsi="仿宋" w:eastAsia="仿宋" w:cs="仿宋"/>
                <w:b w:val="0"/>
                <w:bCs/>
                <w:color w:val="000000"/>
                <w:sz w:val="24"/>
                <w:szCs w:val="24"/>
                <w:lang w:val="en-US" w:eastAsia="zh-CN"/>
              </w:rPr>
              <w:t>克</w:t>
            </w:r>
            <w:r>
              <w:rPr>
                <w:rFonts w:hint="eastAsia" w:ascii="仿宋" w:hAnsi="仿宋" w:eastAsia="仿宋" w:cs="仿宋"/>
                <w:b w:val="0"/>
                <w:bCs/>
                <w:color w:val="000000"/>
                <w:sz w:val="24"/>
                <w:szCs w:val="24"/>
              </w:rPr>
              <w:t>/包）</w:t>
            </w:r>
            <w:r>
              <w:rPr>
                <w:rFonts w:hint="eastAsia" w:ascii="仿宋" w:hAnsi="仿宋" w:eastAsia="仿宋" w:cs="仿宋"/>
                <w:b w:val="0"/>
                <w:bCs/>
                <w:color w:val="000000"/>
                <w:sz w:val="24"/>
                <w:szCs w:val="24"/>
                <w:lang w:val="en-US" w:eastAsia="zh-CN"/>
              </w:rPr>
              <w:t>药剂80克和高效氯氟氰菊酯100毫升（350毫升/瓶）</w:t>
            </w:r>
            <w:r>
              <w:rPr>
                <w:rFonts w:hint="eastAsia" w:ascii="仿宋" w:hAnsi="仿宋" w:eastAsia="仿宋" w:cs="仿宋"/>
                <w:b w:val="0"/>
                <w:bCs/>
                <w:color w:val="000000"/>
                <w:sz w:val="24"/>
                <w:szCs w:val="24"/>
              </w:rPr>
              <w:t>兑水</w:t>
            </w:r>
            <w:r>
              <w:rPr>
                <w:rFonts w:hint="eastAsia" w:ascii="仿宋" w:hAnsi="仿宋" w:eastAsia="仿宋" w:cs="仿宋"/>
                <w:b w:val="0"/>
                <w:bCs/>
                <w:color w:val="000000"/>
                <w:sz w:val="24"/>
                <w:szCs w:val="24"/>
                <w:lang w:val="en-US" w:eastAsia="zh-CN"/>
              </w:rPr>
              <w:t>100升（4背水）喷施于玉米叶、雌穗进行第五次虫害防治</w:t>
            </w:r>
            <w:r>
              <w:rPr>
                <w:rFonts w:hint="eastAsia" w:ascii="仿宋" w:hAnsi="仿宋" w:eastAsia="仿宋" w:cs="仿宋"/>
                <w:b w:val="0"/>
                <w:bCs/>
                <w:color w:val="000000"/>
                <w:sz w:val="24"/>
                <w:szCs w:val="24"/>
              </w:rPr>
              <w:t>。10月18日收获。</w:t>
            </w:r>
          </w:p>
        </w:tc>
      </w:tr>
      <w:tr w14:paraId="581D5C9F">
        <w:tblPrEx>
          <w:tblCellMar>
            <w:top w:w="0" w:type="dxa"/>
            <w:left w:w="108" w:type="dxa"/>
            <w:bottom w:w="0" w:type="dxa"/>
            <w:right w:w="108" w:type="dxa"/>
          </w:tblCellMar>
        </w:tblPrEx>
        <w:trPr>
          <w:trHeight w:val="450" w:hRule="atLeast"/>
          <w:jc w:val="center"/>
        </w:trPr>
        <w:tc>
          <w:tcPr>
            <w:tcW w:w="640" w:type="dxa"/>
            <w:tcBorders>
              <w:top w:val="nil"/>
              <w:left w:val="nil"/>
              <w:bottom w:val="nil"/>
              <w:right w:val="nil"/>
            </w:tcBorders>
            <w:shd w:val="clear" w:color="auto" w:fill="FFFFFF"/>
            <w:vAlign w:val="center"/>
          </w:tcPr>
          <w:p w14:paraId="2143BD00">
            <w:pPr>
              <w:keepNext w:val="0"/>
              <w:keepLines w:val="0"/>
              <w:pageBreakBefore w:val="0"/>
              <w:widowControl/>
              <w:kinsoku/>
              <w:wordWrap/>
              <w:overflowPunct/>
              <w:topLinePunct w:val="0"/>
              <w:autoSpaceDE w:val="0"/>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val="0"/>
                <w:bCs/>
                <w:color w:val="000000"/>
                <w:sz w:val="24"/>
                <w:szCs w:val="24"/>
              </w:rPr>
            </w:pPr>
            <w:r>
              <w:rPr>
                <w:rFonts w:hint="eastAsia" w:ascii="仿宋" w:hAnsi="仿宋" w:eastAsia="仿宋" w:cs="仿宋"/>
                <w:b w:val="0"/>
                <w:bCs/>
                <w:color w:val="000000"/>
                <w:kern w:val="0"/>
                <w:sz w:val="24"/>
                <w:szCs w:val="24"/>
              </w:rPr>
              <w:t>弥渡</w:t>
            </w:r>
          </w:p>
        </w:tc>
        <w:tc>
          <w:tcPr>
            <w:tcW w:w="8990" w:type="dxa"/>
            <w:tcBorders>
              <w:top w:val="nil"/>
              <w:left w:val="nil"/>
              <w:bottom w:val="nil"/>
              <w:right w:val="nil"/>
            </w:tcBorders>
            <w:shd w:val="clear" w:color="auto" w:fill="FFFFFF"/>
            <w:vAlign w:val="center"/>
          </w:tcPr>
          <w:p w14:paraId="4F0F3035">
            <w:pPr>
              <w:keepNext w:val="0"/>
              <w:keepLines w:val="0"/>
              <w:pageBreakBefore w:val="0"/>
              <w:kinsoku/>
              <w:wordWrap/>
              <w:overflowPunct/>
              <w:topLinePunct w:val="0"/>
              <w:autoSpaceDN/>
              <w:bidi w:val="0"/>
              <w:adjustRightInd/>
              <w:snapToGrid/>
              <w:spacing w:line="380" w:lineRule="exact"/>
              <w:ind w:left="0" w:leftChars="0" w:right="0" w:rightChars="0" w:firstLine="0" w:firstLineChars="0"/>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rPr>
              <w:t>基肥</w:t>
            </w:r>
            <w:r>
              <w:rPr>
                <w:rFonts w:hint="eastAsia" w:ascii="仿宋" w:hAnsi="仿宋" w:eastAsia="仿宋" w:cs="仿宋"/>
                <w:b w:val="0"/>
                <w:bCs/>
                <w:color w:val="000000"/>
                <w:sz w:val="24"/>
                <w:szCs w:val="24"/>
                <w:lang w:eastAsia="zh-CN"/>
              </w:rPr>
              <w:t>：试验地肥力中等，施50</w:t>
            </w:r>
            <w:r>
              <w:rPr>
                <w:rFonts w:hint="eastAsia" w:ascii="仿宋" w:hAnsi="仿宋" w:eastAsia="仿宋" w:cs="仿宋"/>
                <w:b w:val="0"/>
                <w:bCs/>
                <w:color w:val="000000"/>
                <w:sz w:val="24"/>
                <w:szCs w:val="24"/>
                <w:lang w:val="en-US" w:eastAsia="zh-CN"/>
              </w:rPr>
              <w:t>千克</w:t>
            </w:r>
            <w:r>
              <w:rPr>
                <w:rFonts w:hint="eastAsia" w:ascii="仿宋" w:hAnsi="仿宋" w:eastAsia="仿宋" w:cs="仿宋"/>
                <w:b w:val="0"/>
                <w:bCs/>
                <w:color w:val="000000"/>
                <w:sz w:val="24"/>
                <w:szCs w:val="24"/>
                <w:lang w:eastAsia="zh-CN"/>
              </w:rPr>
              <w:t>普通过磷酸钙基肥+15:15:15复合肥10</w:t>
            </w:r>
            <w:r>
              <w:rPr>
                <w:rFonts w:hint="eastAsia" w:ascii="仿宋" w:hAnsi="仿宋" w:eastAsia="仿宋" w:cs="仿宋"/>
                <w:b w:val="0"/>
                <w:bCs/>
                <w:color w:val="000000"/>
                <w:sz w:val="24"/>
                <w:szCs w:val="24"/>
                <w:lang w:val="en-US" w:eastAsia="zh-CN"/>
              </w:rPr>
              <w:t>千克</w:t>
            </w:r>
            <w:r>
              <w:rPr>
                <w:rFonts w:hint="eastAsia" w:ascii="仿宋" w:hAnsi="仿宋" w:eastAsia="仿宋" w:cs="仿宋"/>
                <w:b w:val="0"/>
                <w:bCs/>
                <w:color w:val="000000"/>
                <w:sz w:val="24"/>
                <w:szCs w:val="24"/>
                <w:lang w:eastAsia="zh-CN"/>
              </w:rPr>
              <w:t>/亩做基肥。5月1日</w:t>
            </w:r>
            <w:r>
              <w:rPr>
                <w:rFonts w:hint="eastAsia" w:ascii="仿宋" w:hAnsi="仿宋" w:eastAsia="仿宋" w:cs="仿宋"/>
                <w:b w:val="0"/>
                <w:bCs/>
                <w:color w:val="000000"/>
                <w:sz w:val="24"/>
                <w:szCs w:val="24"/>
                <w:lang w:val="en-US" w:eastAsia="zh-CN"/>
              </w:rPr>
              <w:t>播种。6月7日间苗、定苗。6月7日结合定苗、除草，施苗肥20千克尿素/亩，小培土。7月6日施穗肥30千克18:18:18复合肥/亩。5月2日、5月19日、6月1日灌溉。9月14日收获。</w:t>
            </w:r>
          </w:p>
        </w:tc>
      </w:tr>
      <w:tr w14:paraId="768730EC">
        <w:tblPrEx>
          <w:tblCellMar>
            <w:top w:w="0" w:type="dxa"/>
            <w:left w:w="108" w:type="dxa"/>
            <w:bottom w:w="0" w:type="dxa"/>
            <w:right w:w="108" w:type="dxa"/>
          </w:tblCellMar>
        </w:tblPrEx>
        <w:trPr>
          <w:trHeight w:val="1395" w:hRule="atLeast"/>
          <w:jc w:val="center"/>
        </w:trPr>
        <w:tc>
          <w:tcPr>
            <w:tcW w:w="640" w:type="dxa"/>
            <w:tcBorders>
              <w:top w:val="nil"/>
              <w:left w:val="nil"/>
              <w:bottom w:val="nil"/>
              <w:right w:val="nil"/>
            </w:tcBorders>
            <w:shd w:val="clear" w:color="auto" w:fill="FFFFFF"/>
            <w:vAlign w:val="center"/>
          </w:tcPr>
          <w:p w14:paraId="55E47455">
            <w:pPr>
              <w:keepNext w:val="0"/>
              <w:keepLines w:val="0"/>
              <w:pageBreakBefore w:val="0"/>
              <w:widowControl/>
              <w:kinsoku/>
              <w:wordWrap/>
              <w:overflowPunct/>
              <w:topLinePunct w:val="0"/>
              <w:autoSpaceDE w:val="0"/>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val="0"/>
                <w:bCs/>
                <w:color w:val="000000"/>
                <w:sz w:val="24"/>
                <w:szCs w:val="24"/>
              </w:rPr>
            </w:pPr>
            <w:r>
              <w:rPr>
                <w:rFonts w:hint="eastAsia" w:ascii="仿宋" w:hAnsi="仿宋" w:eastAsia="仿宋" w:cs="仿宋"/>
                <w:b w:val="0"/>
                <w:bCs/>
                <w:color w:val="000000"/>
                <w:kern w:val="0"/>
                <w:sz w:val="24"/>
                <w:szCs w:val="24"/>
              </w:rPr>
              <w:t>隆阳</w:t>
            </w:r>
          </w:p>
        </w:tc>
        <w:tc>
          <w:tcPr>
            <w:tcW w:w="8990" w:type="dxa"/>
            <w:tcBorders>
              <w:top w:val="nil"/>
              <w:left w:val="nil"/>
              <w:bottom w:val="nil"/>
              <w:right w:val="nil"/>
            </w:tcBorders>
            <w:shd w:val="clear" w:color="auto" w:fill="FFFFFF"/>
            <w:vAlign w:val="center"/>
          </w:tcPr>
          <w:p w14:paraId="3AE378F9">
            <w:pPr>
              <w:keepNext w:val="0"/>
              <w:keepLines w:val="0"/>
              <w:pageBreakBefore w:val="0"/>
              <w:kinsoku/>
              <w:wordWrap/>
              <w:overflowPunct/>
              <w:topLinePunct w:val="0"/>
              <w:autoSpaceDN/>
              <w:bidi w:val="0"/>
              <w:adjustRightInd/>
              <w:snapToGrid/>
              <w:spacing w:line="380" w:lineRule="exact"/>
              <w:ind w:left="0" w:leftChars="0" w:right="0" w:rightChars="0" w:firstLine="0" w:firstLineChars="0"/>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基肥：NPK 比例15：15：15复合肥50公斤。5月1</w:t>
            </w:r>
            <w:r>
              <w:rPr>
                <w:rFonts w:hint="eastAsia" w:ascii="仿宋" w:hAnsi="仿宋" w:eastAsia="仿宋" w:cs="仿宋"/>
                <w:b w:val="0"/>
                <w:bCs/>
                <w:color w:val="000000"/>
                <w:sz w:val="24"/>
                <w:szCs w:val="24"/>
                <w:lang w:val="en-US" w:eastAsia="zh-CN"/>
              </w:rPr>
              <w:t>3</w:t>
            </w:r>
            <w:r>
              <w:rPr>
                <w:rFonts w:hint="eastAsia" w:ascii="仿宋" w:hAnsi="仿宋" w:eastAsia="仿宋" w:cs="仿宋"/>
                <w:b w:val="0"/>
                <w:bCs/>
                <w:color w:val="000000"/>
                <w:sz w:val="24"/>
                <w:szCs w:val="24"/>
              </w:rPr>
              <w:t>日播种。6月6日间苗，6月18定苗。苗期</w:t>
            </w:r>
            <w:r>
              <w:rPr>
                <w:rFonts w:hint="eastAsia" w:ascii="仿宋" w:hAnsi="仿宋" w:eastAsia="仿宋" w:cs="仿宋"/>
                <w:b w:val="0"/>
                <w:bCs/>
                <w:color w:val="000000"/>
                <w:sz w:val="24"/>
                <w:szCs w:val="24"/>
                <w:lang w:eastAsia="zh-CN"/>
              </w:rPr>
              <w:t>：</w:t>
            </w:r>
            <w:r>
              <w:rPr>
                <w:rFonts w:hint="eastAsia" w:ascii="仿宋" w:hAnsi="仿宋" w:eastAsia="仿宋" w:cs="仿宋"/>
                <w:b w:val="0"/>
                <w:bCs/>
                <w:color w:val="000000"/>
                <w:sz w:val="24"/>
                <w:szCs w:val="24"/>
              </w:rPr>
              <w:t>6月10日亩用尿素15千克，穗肥亩用尿素25千克+NPK比例15：15：15复合肥40千克。</w:t>
            </w:r>
          </w:p>
        </w:tc>
      </w:tr>
      <w:tr w14:paraId="2DB493E5">
        <w:tblPrEx>
          <w:tblCellMar>
            <w:top w:w="0" w:type="dxa"/>
            <w:left w:w="108" w:type="dxa"/>
            <w:bottom w:w="0" w:type="dxa"/>
            <w:right w:w="108" w:type="dxa"/>
          </w:tblCellMar>
        </w:tblPrEx>
        <w:trPr>
          <w:trHeight w:val="1670" w:hRule="atLeast"/>
          <w:jc w:val="center"/>
        </w:trPr>
        <w:tc>
          <w:tcPr>
            <w:tcW w:w="640" w:type="dxa"/>
            <w:tcBorders>
              <w:top w:val="nil"/>
              <w:left w:val="nil"/>
              <w:bottom w:val="nil"/>
              <w:right w:val="nil"/>
            </w:tcBorders>
            <w:shd w:val="clear" w:color="auto" w:fill="FFFFFF"/>
            <w:vAlign w:val="center"/>
          </w:tcPr>
          <w:p w14:paraId="688D8F1A">
            <w:pPr>
              <w:keepNext w:val="0"/>
              <w:keepLines w:val="0"/>
              <w:pageBreakBefore w:val="0"/>
              <w:widowControl/>
              <w:kinsoku/>
              <w:wordWrap/>
              <w:overflowPunct/>
              <w:topLinePunct w:val="0"/>
              <w:autoSpaceDE w:val="0"/>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val="0"/>
                <w:bCs/>
                <w:color w:val="000000"/>
                <w:sz w:val="24"/>
                <w:szCs w:val="24"/>
              </w:rPr>
            </w:pPr>
            <w:r>
              <w:rPr>
                <w:rFonts w:hint="eastAsia" w:ascii="仿宋" w:hAnsi="仿宋" w:eastAsia="仿宋" w:cs="仿宋"/>
                <w:b w:val="0"/>
                <w:bCs/>
                <w:color w:val="000000"/>
                <w:kern w:val="0"/>
                <w:sz w:val="24"/>
                <w:szCs w:val="24"/>
              </w:rPr>
              <w:t>古城</w:t>
            </w:r>
          </w:p>
        </w:tc>
        <w:tc>
          <w:tcPr>
            <w:tcW w:w="8990" w:type="dxa"/>
            <w:tcBorders>
              <w:top w:val="nil"/>
              <w:left w:val="nil"/>
              <w:bottom w:val="nil"/>
              <w:right w:val="nil"/>
            </w:tcBorders>
            <w:shd w:val="clear" w:color="auto" w:fill="FFFFFF"/>
            <w:vAlign w:val="center"/>
          </w:tcPr>
          <w:p w14:paraId="29D428E8">
            <w:pPr>
              <w:keepNext w:val="0"/>
              <w:keepLines w:val="0"/>
              <w:pageBreakBefore w:val="0"/>
              <w:kinsoku/>
              <w:wordWrap/>
              <w:overflowPunct/>
              <w:topLinePunct w:val="0"/>
              <w:autoSpaceDN/>
              <w:bidi w:val="0"/>
              <w:adjustRightInd/>
              <w:snapToGrid/>
              <w:spacing w:line="380" w:lineRule="exact"/>
              <w:ind w:left="0" w:leftChars="0" w:right="0" w:rightChars="0" w:firstLine="0" w:firstLineChars="0"/>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亩施玉米专用复合肥全安素（15-15-15）40公斤及生物有机肥240公斤作基肥,亩施防虫药（5%毒死蜱）2.7公斤预防地下害虫。6月12日亩施尿素30公斤（每小区0.9公斤）作穗肥，7月26日亩施尿素20公斤（每小区0.6公斤）作籽粒肥。播种结束后，于4月9、10、11、12日进行全田滴灌一次出苗水。10月</w:t>
            </w:r>
            <w:r>
              <w:rPr>
                <w:rFonts w:hint="eastAsia" w:ascii="仿宋" w:hAnsi="仿宋" w:eastAsia="仿宋" w:cs="仿宋"/>
                <w:b w:val="0"/>
                <w:bCs/>
                <w:color w:val="000000"/>
                <w:sz w:val="24"/>
                <w:szCs w:val="24"/>
                <w:lang w:val="en-US" w:eastAsia="zh-CN"/>
              </w:rPr>
              <w:t>28</w:t>
            </w:r>
            <w:r>
              <w:rPr>
                <w:rFonts w:hint="eastAsia" w:ascii="仿宋" w:hAnsi="仿宋" w:eastAsia="仿宋" w:cs="仿宋"/>
                <w:b w:val="0"/>
                <w:bCs/>
                <w:color w:val="000000"/>
                <w:sz w:val="24"/>
                <w:szCs w:val="24"/>
              </w:rPr>
              <w:t>日收获。</w:t>
            </w:r>
          </w:p>
        </w:tc>
      </w:tr>
      <w:tr w14:paraId="4CE59925">
        <w:tblPrEx>
          <w:tblCellMar>
            <w:top w:w="0" w:type="dxa"/>
            <w:left w:w="108" w:type="dxa"/>
            <w:bottom w:w="0" w:type="dxa"/>
            <w:right w:w="108" w:type="dxa"/>
          </w:tblCellMar>
        </w:tblPrEx>
        <w:trPr>
          <w:trHeight w:val="354" w:hRule="atLeast"/>
          <w:jc w:val="center"/>
        </w:trPr>
        <w:tc>
          <w:tcPr>
            <w:tcW w:w="640" w:type="dxa"/>
            <w:tcBorders>
              <w:top w:val="nil"/>
              <w:left w:val="nil"/>
              <w:bottom w:val="nil"/>
              <w:right w:val="nil"/>
            </w:tcBorders>
            <w:shd w:val="clear" w:color="auto" w:fill="FFFFFF"/>
            <w:vAlign w:val="center"/>
          </w:tcPr>
          <w:p w14:paraId="6137B849">
            <w:pPr>
              <w:keepNext w:val="0"/>
              <w:keepLines w:val="0"/>
              <w:pageBreakBefore w:val="0"/>
              <w:widowControl/>
              <w:kinsoku/>
              <w:wordWrap/>
              <w:overflowPunct/>
              <w:topLinePunct w:val="0"/>
              <w:autoSpaceDE w:val="0"/>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val="0"/>
                <w:bCs/>
                <w:color w:val="000000"/>
                <w:sz w:val="24"/>
                <w:szCs w:val="24"/>
              </w:rPr>
            </w:pPr>
            <w:r>
              <w:rPr>
                <w:rFonts w:hint="eastAsia" w:ascii="仿宋" w:hAnsi="仿宋" w:eastAsia="仿宋" w:cs="仿宋"/>
                <w:b w:val="0"/>
                <w:bCs/>
                <w:color w:val="000000"/>
                <w:kern w:val="0"/>
                <w:sz w:val="24"/>
                <w:szCs w:val="24"/>
              </w:rPr>
              <w:t>石林</w:t>
            </w:r>
          </w:p>
        </w:tc>
        <w:tc>
          <w:tcPr>
            <w:tcW w:w="8990" w:type="dxa"/>
            <w:tcBorders>
              <w:top w:val="nil"/>
              <w:left w:val="nil"/>
              <w:bottom w:val="nil"/>
              <w:right w:val="nil"/>
            </w:tcBorders>
            <w:shd w:val="clear" w:color="auto" w:fill="FFFFFF"/>
            <w:vAlign w:val="center"/>
          </w:tcPr>
          <w:p w14:paraId="15150EA6">
            <w:pPr>
              <w:keepNext w:val="0"/>
              <w:keepLines w:val="0"/>
              <w:pageBreakBefore w:val="0"/>
              <w:kinsoku/>
              <w:wordWrap/>
              <w:overflowPunct/>
              <w:topLinePunct w:val="0"/>
              <w:autoSpaceDN/>
              <w:bidi w:val="0"/>
              <w:adjustRightInd/>
              <w:snapToGrid/>
              <w:spacing w:line="380" w:lineRule="exact"/>
              <w:ind w:left="0" w:leftChars="0" w:right="0" w:rightChars="0" w:firstLine="0" w:firstLineChars="0"/>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播种时，每亩用有机肥1500公斤，开好条沟后撒入播种沟内。5月</w:t>
            </w:r>
            <w:r>
              <w:rPr>
                <w:rFonts w:hint="eastAsia" w:ascii="仿宋" w:hAnsi="仿宋" w:eastAsia="仿宋" w:cs="仿宋"/>
                <w:b w:val="0"/>
                <w:bCs/>
                <w:color w:val="000000"/>
                <w:sz w:val="24"/>
                <w:szCs w:val="24"/>
                <w:lang w:val="en-US" w:eastAsia="zh-CN"/>
              </w:rPr>
              <w:t>10</w:t>
            </w:r>
            <w:r>
              <w:rPr>
                <w:rFonts w:hint="eastAsia" w:ascii="仿宋" w:hAnsi="仿宋" w:eastAsia="仿宋" w:cs="仿宋"/>
                <w:b w:val="0"/>
                <w:bCs/>
                <w:color w:val="000000"/>
                <w:sz w:val="24"/>
                <w:szCs w:val="24"/>
              </w:rPr>
              <w:t>日播种。湿直播种，浇透水后用尺子把种子按规格尺寸按入湿土中，盖黑地膜。</w:t>
            </w:r>
            <w:r>
              <w:rPr>
                <w:rFonts w:hint="eastAsia" w:ascii="仿宋" w:hAnsi="仿宋" w:eastAsia="仿宋" w:cs="仿宋"/>
                <w:b w:val="0"/>
                <w:bCs/>
                <w:color w:val="000000"/>
                <w:sz w:val="24"/>
                <w:szCs w:val="24"/>
                <w:lang w:val="en-US" w:eastAsia="zh-CN"/>
              </w:rPr>
              <w:t>5</w:t>
            </w:r>
            <w:r>
              <w:rPr>
                <w:rFonts w:hint="eastAsia" w:ascii="仿宋" w:hAnsi="仿宋" w:eastAsia="仿宋" w:cs="仿宋"/>
                <w:b w:val="0"/>
                <w:bCs/>
                <w:color w:val="000000"/>
                <w:sz w:val="24"/>
                <w:szCs w:val="24"/>
              </w:rPr>
              <w:t>月</w:t>
            </w:r>
            <w:r>
              <w:rPr>
                <w:rFonts w:hint="eastAsia" w:ascii="仿宋" w:hAnsi="仿宋" w:eastAsia="仿宋" w:cs="仿宋"/>
                <w:b w:val="0"/>
                <w:bCs/>
                <w:color w:val="000000"/>
                <w:sz w:val="24"/>
                <w:szCs w:val="24"/>
                <w:lang w:val="en-US" w:eastAsia="zh-CN"/>
              </w:rPr>
              <w:t>29</w:t>
            </w:r>
            <w:r>
              <w:rPr>
                <w:rFonts w:hint="eastAsia" w:ascii="仿宋" w:hAnsi="仿宋" w:eastAsia="仿宋" w:cs="仿宋"/>
                <w:b w:val="0"/>
                <w:bCs/>
                <w:color w:val="000000"/>
                <w:sz w:val="24"/>
                <w:szCs w:val="24"/>
              </w:rPr>
              <w:t>日间、定苗。</w:t>
            </w:r>
            <w:r>
              <w:rPr>
                <w:rFonts w:hint="eastAsia" w:ascii="仿宋" w:hAnsi="仿宋" w:eastAsia="仿宋" w:cs="仿宋"/>
                <w:b w:val="0"/>
                <w:bCs/>
                <w:color w:val="000000"/>
                <w:sz w:val="24"/>
                <w:szCs w:val="24"/>
                <w:lang w:val="en-US" w:eastAsia="zh-CN"/>
              </w:rPr>
              <w:t>6</w:t>
            </w:r>
            <w:r>
              <w:rPr>
                <w:rFonts w:hint="eastAsia" w:ascii="仿宋" w:hAnsi="仿宋" w:eastAsia="仿宋" w:cs="仿宋"/>
                <w:b w:val="0"/>
                <w:bCs/>
                <w:color w:val="000000"/>
                <w:sz w:val="24"/>
                <w:szCs w:val="24"/>
              </w:rPr>
              <w:t>月</w:t>
            </w:r>
            <w:r>
              <w:rPr>
                <w:rFonts w:hint="eastAsia" w:ascii="仿宋" w:hAnsi="仿宋" w:eastAsia="仿宋" w:cs="仿宋"/>
                <w:b w:val="0"/>
                <w:bCs/>
                <w:color w:val="000000"/>
                <w:sz w:val="24"/>
                <w:szCs w:val="24"/>
                <w:lang w:val="en-US" w:eastAsia="zh-CN"/>
              </w:rPr>
              <w:t>8</w:t>
            </w:r>
            <w:r>
              <w:rPr>
                <w:rFonts w:hint="eastAsia" w:ascii="仿宋" w:hAnsi="仿宋" w:eastAsia="仿宋" w:cs="仿宋"/>
                <w:b w:val="0"/>
                <w:bCs/>
                <w:color w:val="000000"/>
                <w:sz w:val="24"/>
                <w:szCs w:val="24"/>
              </w:rPr>
              <w:t>日追施第一次肥料，称量到每个小区亩用尿素</w:t>
            </w:r>
            <w:r>
              <w:rPr>
                <w:rFonts w:hint="eastAsia" w:ascii="仿宋" w:hAnsi="仿宋" w:eastAsia="仿宋" w:cs="仿宋"/>
                <w:b w:val="0"/>
                <w:bCs/>
                <w:color w:val="000000"/>
                <w:sz w:val="24"/>
                <w:szCs w:val="24"/>
                <w:lang w:val="en-US" w:eastAsia="zh-CN"/>
              </w:rPr>
              <w:t>20</w:t>
            </w:r>
            <w:r>
              <w:rPr>
                <w:rFonts w:hint="eastAsia" w:ascii="仿宋" w:hAnsi="仿宋" w:eastAsia="仿宋" w:cs="仿宋"/>
                <w:b w:val="0"/>
                <w:bCs/>
                <w:color w:val="000000"/>
                <w:sz w:val="24"/>
                <w:szCs w:val="24"/>
              </w:rPr>
              <w:t>公斤。</w:t>
            </w:r>
            <w:r>
              <w:rPr>
                <w:rFonts w:hint="eastAsia" w:ascii="仿宋" w:hAnsi="仿宋" w:eastAsia="仿宋" w:cs="仿宋"/>
                <w:b w:val="0"/>
                <w:bCs/>
                <w:color w:val="000000"/>
                <w:sz w:val="24"/>
                <w:szCs w:val="24"/>
                <w:lang w:val="en-US" w:eastAsia="zh-CN"/>
              </w:rPr>
              <w:t>7</w:t>
            </w:r>
            <w:r>
              <w:rPr>
                <w:rFonts w:hint="eastAsia" w:ascii="仿宋" w:hAnsi="仿宋" w:eastAsia="仿宋" w:cs="仿宋"/>
                <w:b w:val="0"/>
                <w:bCs/>
                <w:color w:val="000000"/>
                <w:sz w:val="24"/>
                <w:szCs w:val="24"/>
              </w:rPr>
              <w:t>月</w:t>
            </w:r>
            <w:r>
              <w:rPr>
                <w:rFonts w:hint="eastAsia" w:ascii="仿宋" w:hAnsi="仿宋" w:eastAsia="仿宋" w:cs="仿宋"/>
                <w:b w:val="0"/>
                <w:bCs/>
                <w:color w:val="000000"/>
                <w:sz w:val="24"/>
                <w:szCs w:val="24"/>
                <w:lang w:val="en-US" w:eastAsia="zh-CN"/>
              </w:rPr>
              <w:t>10</w:t>
            </w:r>
            <w:r>
              <w:rPr>
                <w:rFonts w:hint="eastAsia" w:ascii="仿宋" w:hAnsi="仿宋" w:eastAsia="仿宋" w:cs="仿宋"/>
                <w:b w:val="0"/>
                <w:bCs/>
                <w:color w:val="000000"/>
                <w:sz w:val="24"/>
                <w:szCs w:val="24"/>
              </w:rPr>
              <w:t>日</w:t>
            </w:r>
            <w:r>
              <w:rPr>
                <w:rFonts w:hint="eastAsia" w:ascii="仿宋" w:hAnsi="仿宋" w:eastAsia="仿宋" w:cs="仿宋"/>
                <w:b w:val="0"/>
                <w:bCs/>
                <w:color w:val="000000"/>
                <w:sz w:val="24"/>
                <w:szCs w:val="24"/>
                <w:lang w:val="en-US" w:eastAsia="zh-CN"/>
              </w:rPr>
              <w:t>用同样方法</w:t>
            </w:r>
            <w:r>
              <w:rPr>
                <w:rFonts w:hint="eastAsia" w:ascii="仿宋" w:hAnsi="仿宋" w:eastAsia="仿宋" w:cs="仿宋"/>
                <w:b w:val="0"/>
                <w:bCs/>
                <w:color w:val="000000"/>
                <w:sz w:val="24"/>
                <w:szCs w:val="24"/>
              </w:rPr>
              <w:t>追</w:t>
            </w:r>
            <w:r>
              <w:rPr>
                <w:rFonts w:hint="eastAsia" w:ascii="仿宋" w:hAnsi="仿宋" w:eastAsia="仿宋" w:cs="仿宋"/>
                <w:b w:val="0"/>
                <w:bCs/>
                <w:color w:val="000000"/>
                <w:sz w:val="24"/>
                <w:szCs w:val="24"/>
                <w:lang w:eastAsia="zh-CN"/>
              </w:rPr>
              <w:t>第二次肥料</w:t>
            </w:r>
            <w:r>
              <w:rPr>
                <w:rFonts w:hint="eastAsia" w:ascii="仿宋" w:hAnsi="仿宋" w:eastAsia="仿宋" w:cs="仿宋"/>
                <w:b w:val="0"/>
                <w:bCs/>
                <w:color w:val="000000"/>
                <w:sz w:val="24"/>
                <w:szCs w:val="24"/>
              </w:rPr>
              <w:t>亩用尿素</w:t>
            </w:r>
            <w:r>
              <w:rPr>
                <w:rFonts w:hint="eastAsia" w:ascii="仿宋" w:hAnsi="仿宋" w:eastAsia="仿宋" w:cs="仿宋"/>
                <w:b w:val="0"/>
                <w:bCs/>
                <w:color w:val="000000"/>
                <w:sz w:val="24"/>
                <w:szCs w:val="24"/>
                <w:lang w:val="en-US" w:eastAsia="zh-CN"/>
              </w:rPr>
              <w:t>30</w:t>
            </w:r>
            <w:r>
              <w:rPr>
                <w:rFonts w:hint="eastAsia" w:ascii="仿宋" w:hAnsi="仿宋" w:eastAsia="仿宋" w:cs="仿宋"/>
                <w:b w:val="0"/>
                <w:bCs/>
                <w:color w:val="000000"/>
                <w:sz w:val="24"/>
                <w:szCs w:val="24"/>
              </w:rPr>
              <w:t>公斤。5月12日开通滴灌带灌溉。10月1</w:t>
            </w:r>
            <w:r>
              <w:rPr>
                <w:rFonts w:hint="eastAsia" w:ascii="仿宋" w:hAnsi="仿宋" w:eastAsia="仿宋" w:cs="仿宋"/>
                <w:b w:val="0"/>
                <w:bCs/>
                <w:color w:val="000000"/>
                <w:sz w:val="24"/>
                <w:szCs w:val="24"/>
                <w:lang w:val="en-US" w:eastAsia="zh-CN"/>
              </w:rPr>
              <w:t>3</w:t>
            </w:r>
            <w:r>
              <w:rPr>
                <w:rFonts w:hint="eastAsia" w:ascii="仿宋" w:hAnsi="仿宋" w:eastAsia="仿宋" w:cs="仿宋"/>
                <w:b w:val="0"/>
                <w:bCs/>
                <w:color w:val="000000"/>
                <w:sz w:val="24"/>
                <w:szCs w:val="24"/>
              </w:rPr>
              <w:t>日收获。</w:t>
            </w:r>
          </w:p>
        </w:tc>
      </w:tr>
      <w:tr w14:paraId="29F70FC1">
        <w:tblPrEx>
          <w:tblCellMar>
            <w:top w:w="0" w:type="dxa"/>
            <w:left w:w="108" w:type="dxa"/>
            <w:bottom w:w="0" w:type="dxa"/>
            <w:right w:w="108" w:type="dxa"/>
          </w:tblCellMar>
        </w:tblPrEx>
        <w:trPr>
          <w:trHeight w:val="400" w:hRule="atLeast"/>
          <w:jc w:val="center"/>
        </w:trPr>
        <w:tc>
          <w:tcPr>
            <w:tcW w:w="640" w:type="dxa"/>
            <w:tcBorders>
              <w:top w:val="nil"/>
              <w:left w:val="nil"/>
              <w:bottom w:val="nil"/>
              <w:right w:val="nil"/>
            </w:tcBorders>
            <w:shd w:val="clear" w:color="auto" w:fill="FFFFFF"/>
            <w:vAlign w:val="center"/>
          </w:tcPr>
          <w:p w14:paraId="01A9B7A7">
            <w:pPr>
              <w:keepNext w:val="0"/>
              <w:keepLines w:val="0"/>
              <w:pageBreakBefore w:val="0"/>
              <w:widowControl/>
              <w:kinsoku/>
              <w:wordWrap/>
              <w:overflowPunct/>
              <w:topLinePunct w:val="0"/>
              <w:autoSpaceDE w:val="0"/>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val="0"/>
                <w:bCs/>
                <w:color w:val="000000"/>
                <w:sz w:val="24"/>
                <w:szCs w:val="24"/>
              </w:rPr>
            </w:pPr>
            <w:r>
              <w:rPr>
                <w:rFonts w:hint="eastAsia" w:ascii="仿宋" w:hAnsi="仿宋" w:eastAsia="仿宋" w:cs="仿宋"/>
                <w:b w:val="0"/>
                <w:bCs/>
                <w:color w:val="000000"/>
                <w:kern w:val="0"/>
                <w:sz w:val="24"/>
                <w:szCs w:val="24"/>
              </w:rPr>
              <w:t>施甸</w:t>
            </w:r>
          </w:p>
        </w:tc>
        <w:tc>
          <w:tcPr>
            <w:tcW w:w="8990" w:type="dxa"/>
            <w:tcBorders>
              <w:top w:val="nil"/>
              <w:left w:val="nil"/>
              <w:bottom w:val="nil"/>
              <w:right w:val="nil"/>
            </w:tcBorders>
            <w:shd w:val="clear" w:color="auto" w:fill="FFFFFF"/>
            <w:vAlign w:val="center"/>
          </w:tcPr>
          <w:p w14:paraId="5CA3ADCA">
            <w:pPr>
              <w:keepNext w:val="0"/>
              <w:keepLines w:val="0"/>
              <w:pageBreakBefore w:val="0"/>
              <w:kinsoku/>
              <w:wordWrap/>
              <w:overflowPunct/>
              <w:topLinePunct w:val="0"/>
              <w:autoSpaceDN/>
              <w:bidi w:val="0"/>
              <w:adjustRightInd/>
              <w:snapToGrid/>
              <w:spacing w:line="380" w:lineRule="exact"/>
              <w:ind w:left="0" w:leftChars="0" w:right="0" w:rightChars="0" w:firstLine="0" w:firstLineChars="0"/>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基肥：每亩施复合肥（13-5-7）40公斤；5月8日出苗，5月22日喷施杀虫药10%甲维茚虫威和10%氯虫苯虱螨脲各2袋/亩，5月30日亩施15</w:t>
            </w:r>
            <w:r>
              <w:rPr>
                <w:rFonts w:hint="eastAsia" w:ascii="仿宋" w:hAnsi="仿宋" w:eastAsia="仿宋" w:cs="仿宋"/>
                <w:b w:val="0"/>
                <w:bCs/>
                <w:color w:val="000000"/>
                <w:sz w:val="24"/>
                <w:szCs w:val="24"/>
                <w:lang w:val="en-US" w:eastAsia="zh-CN"/>
              </w:rPr>
              <w:t>千克</w:t>
            </w:r>
            <w:r>
              <w:rPr>
                <w:rFonts w:hint="eastAsia" w:ascii="仿宋" w:hAnsi="仿宋" w:eastAsia="仿宋" w:cs="仿宋"/>
                <w:b w:val="0"/>
                <w:bCs/>
                <w:color w:val="000000"/>
                <w:sz w:val="24"/>
                <w:szCs w:val="24"/>
              </w:rPr>
              <w:t>尿素提苗肥，5月31日喷施杀草剂31%烟嘧硝磺莠去津200</w:t>
            </w:r>
            <w:r>
              <w:rPr>
                <w:rFonts w:hint="eastAsia" w:ascii="仿宋" w:hAnsi="仿宋" w:eastAsia="仿宋" w:cs="仿宋"/>
                <w:b w:val="0"/>
                <w:bCs/>
                <w:color w:val="000000"/>
                <w:sz w:val="24"/>
                <w:szCs w:val="24"/>
                <w:lang w:val="en-US" w:eastAsia="zh-CN"/>
              </w:rPr>
              <w:t>毫升</w:t>
            </w:r>
            <w:r>
              <w:rPr>
                <w:rFonts w:hint="eastAsia" w:ascii="仿宋" w:hAnsi="仿宋" w:eastAsia="仿宋" w:cs="仿宋"/>
                <w:b w:val="0"/>
                <w:bCs/>
                <w:color w:val="000000"/>
                <w:sz w:val="24"/>
                <w:szCs w:val="24"/>
              </w:rPr>
              <w:t>/亩，6月5日间苗定苗，每塘留2株壮苗，基本实现了出苗整齐、苗全苗壮情况，6月10日亩施10</w:t>
            </w:r>
            <w:r>
              <w:rPr>
                <w:rFonts w:hint="eastAsia" w:ascii="仿宋" w:hAnsi="仿宋" w:eastAsia="仿宋" w:cs="仿宋"/>
                <w:b w:val="0"/>
                <w:bCs/>
                <w:color w:val="000000"/>
                <w:sz w:val="24"/>
                <w:szCs w:val="24"/>
                <w:lang w:val="en-US" w:eastAsia="zh-CN"/>
              </w:rPr>
              <w:t>千克</w:t>
            </w:r>
            <w:r>
              <w:rPr>
                <w:rFonts w:hint="eastAsia" w:ascii="仿宋" w:hAnsi="仿宋" w:eastAsia="仿宋" w:cs="仿宋"/>
                <w:b w:val="0"/>
                <w:bCs/>
                <w:color w:val="000000"/>
                <w:sz w:val="24"/>
                <w:szCs w:val="24"/>
              </w:rPr>
              <w:t>尿素提苗肥，6月15日喷施10%甲维茚虫威和10%氯虫苯虱螨脲各2袋/亩，6月25日亩追施40</w:t>
            </w:r>
            <w:r>
              <w:rPr>
                <w:rFonts w:hint="eastAsia" w:ascii="仿宋" w:hAnsi="仿宋" w:eastAsia="仿宋" w:cs="仿宋"/>
                <w:b w:val="0"/>
                <w:bCs/>
                <w:color w:val="000000"/>
                <w:sz w:val="24"/>
                <w:szCs w:val="24"/>
                <w:lang w:val="en-US" w:eastAsia="zh-CN"/>
              </w:rPr>
              <w:t>千克</w:t>
            </w:r>
            <w:r>
              <w:rPr>
                <w:rFonts w:hint="eastAsia" w:ascii="仿宋" w:hAnsi="仿宋" w:eastAsia="仿宋" w:cs="仿宋"/>
                <w:b w:val="0"/>
                <w:bCs/>
                <w:color w:val="000000"/>
                <w:sz w:val="24"/>
                <w:szCs w:val="24"/>
              </w:rPr>
              <w:t>尿素。7月1日喷施杀虫药甲维盐和啶虫脒，7月2日亩追施40</w:t>
            </w:r>
            <w:r>
              <w:rPr>
                <w:rFonts w:hint="eastAsia" w:ascii="仿宋" w:hAnsi="仿宋" w:eastAsia="仿宋" w:cs="仿宋"/>
                <w:b w:val="0"/>
                <w:bCs/>
                <w:color w:val="000000"/>
                <w:sz w:val="24"/>
                <w:szCs w:val="24"/>
                <w:lang w:val="en-US" w:eastAsia="zh-CN"/>
              </w:rPr>
              <w:t>千克</w:t>
            </w:r>
            <w:r>
              <w:rPr>
                <w:rFonts w:hint="eastAsia" w:ascii="仿宋" w:hAnsi="仿宋" w:eastAsia="仿宋" w:cs="仿宋"/>
                <w:b w:val="0"/>
                <w:bCs/>
                <w:color w:val="000000"/>
                <w:sz w:val="24"/>
                <w:szCs w:val="24"/>
              </w:rPr>
              <w:t>尿素，8月24日喷施杀虫药甲维盐。</w:t>
            </w:r>
          </w:p>
        </w:tc>
      </w:tr>
      <w:tr w14:paraId="36915EC2">
        <w:tblPrEx>
          <w:tblCellMar>
            <w:top w:w="0" w:type="dxa"/>
            <w:left w:w="108" w:type="dxa"/>
            <w:bottom w:w="0" w:type="dxa"/>
            <w:right w:w="108" w:type="dxa"/>
          </w:tblCellMar>
        </w:tblPrEx>
        <w:trPr>
          <w:trHeight w:val="400" w:hRule="atLeast"/>
          <w:jc w:val="center"/>
        </w:trPr>
        <w:tc>
          <w:tcPr>
            <w:tcW w:w="640" w:type="dxa"/>
            <w:tcBorders>
              <w:top w:val="nil"/>
              <w:left w:val="nil"/>
              <w:bottom w:val="nil"/>
              <w:right w:val="nil"/>
            </w:tcBorders>
            <w:shd w:val="clear" w:color="auto" w:fill="FFFFFF"/>
            <w:vAlign w:val="center"/>
          </w:tcPr>
          <w:p w14:paraId="52C5EBA7">
            <w:pPr>
              <w:keepNext w:val="0"/>
              <w:keepLines w:val="0"/>
              <w:pageBreakBefore w:val="0"/>
              <w:widowControl/>
              <w:kinsoku/>
              <w:wordWrap/>
              <w:overflowPunct/>
              <w:topLinePunct w:val="0"/>
              <w:autoSpaceDE w:val="0"/>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val="0"/>
                <w:bCs/>
                <w:color w:val="000000"/>
                <w:kern w:val="0"/>
                <w:sz w:val="24"/>
                <w:szCs w:val="24"/>
              </w:rPr>
            </w:pPr>
            <w:r>
              <w:rPr>
                <w:rFonts w:hint="eastAsia" w:ascii="仿宋" w:hAnsi="仿宋" w:eastAsia="仿宋" w:cs="仿宋"/>
                <w:b w:val="0"/>
                <w:bCs/>
                <w:color w:val="000000"/>
                <w:kern w:val="0"/>
                <w:sz w:val="24"/>
                <w:szCs w:val="24"/>
              </w:rPr>
              <w:t>蒙自</w:t>
            </w:r>
          </w:p>
        </w:tc>
        <w:tc>
          <w:tcPr>
            <w:tcW w:w="8990" w:type="dxa"/>
            <w:tcBorders>
              <w:top w:val="nil"/>
              <w:left w:val="nil"/>
              <w:bottom w:val="nil"/>
              <w:right w:val="nil"/>
            </w:tcBorders>
            <w:shd w:val="clear" w:color="auto" w:fill="FFFFFF"/>
            <w:vAlign w:val="center"/>
          </w:tcPr>
          <w:p w14:paraId="516B4903">
            <w:pPr>
              <w:keepNext w:val="0"/>
              <w:keepLines w:val="0"/>
              <w:pageBreakBefore w:val="0"/>
              <w:kinsoku/>
              <w:wordWrap/>
              <w:overflowPunct/>
              <w:topLinePunct w:val="0"/>
              <w:autoSpaceDN/>
              <w:bidi w:val="0"/>
              <w:adjustRightInd/>
              <w:snapToGrid/>
              <w:spacing w:line="380" w:lineRule="exact"/>
              <w:ind w:left="0" w:leftChars="0" w:right="0" w:rightChars="0" w:firstLine="0" w:firstLineChars="0"/>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rPr>
              <w:t>基肥未施</w:t>
            </w:r>
            <w:r>
              <w:rPr>
                <w:rFonts w:hint="eastAsia" w:ascii="仿宋" w:hAnsi="仿宋" w:eastAsia="仿宋" w:cs="仿宋"/>
                <w:b w:val="0"/>
                <w:bCs/>
                <w:color w:val="000000"/>
                <w:sz w:val="24"/>
                <w:szCs w:val="24"/>
                <w:lang w:eastAsia="zh-CN"/>
              </w:rPr>
              <w:t>。</w:t>
            </w:r>
            <w:r>
              <w:rPr>
                <w:rFonts w:hint="eastAsia" w:ascii="仿宋" w:hAnsi="仿宋" w:eastAsia="仿宋" w:cs="仿宋"/>
                <w:b w:val="0"/>
                <w:bCs/>
                <w:color w:val="000000"/>
                <w:sz w:val="24"/>
                <w:szCs w:val="24"/>
              </w:rPr>
              <w:t>5月17日，结合除草，亩追施13-5-7复合肥25</w:t>
            </w:r>
            <w:r>
              <w:rPr>
                <w:rFonts w:hint="eastAsia" w:ascii="仿宋" w:hAnsi="仿宋" w:eastAsia="仿宋" w:cs="仿宋"/>
                <w:b w:val="0"/>
                <w:bCs/>
                <w:color w:val="000000"/>
                <w:sz w:val="24"/>
                <w:szCs w:val="24"/>
                <w:lang w:val="en-US" w:eastAsia="zh-CN"/>
              </w:rPr>
              <w:t>千克</w:t>
            </w:r>
            <w:r>
              <w:rPr>
                <w:rFonts w:hint="eastAsia" w:ascii="仿宋" w:hAnsi="仿宋" w:eastAsia="仿宋" w:cs="仿宋"/>
                <w:b w:val="0"/>
                <w:bCs/>
                <w:color w:val="000000"/>
                <w:sz w:val="24"/>
                <w:szCs w:val="24"/>
              </w:rPr>
              <w:t>，培土盖肥。分别于4月18、4月26日、5月5日滴灌浇水三次。播种期：2024年4月10日</w:t>
            </w:r>
            <w:r>
              <w:rPr>
                <w:rFonts w:hint="eastAsia" w:ascii="仿宋" w:hAnsi="仿宋" w:eastAsia="仿宋" w:cs="仿宋"/>
                <w:b w:val="0"/>
                <w:bCs/>
                <w:color w:val="000000"/>
                <w:sz w:val="24"/>
                <w:szCs w:val="24"/>
                <w:lang w:eastAsia="zh-CN"/>
              </w:rPr>
              <w:t>、</w:t>
            </w:r>
            <w:r>
              <w:rPr>
                <w:rFonts w:hint="eastAsia" w:ascii="仿宋" w:hAnsi="仿宋" w:eastAsia="仿宋" w:cs="仿宋"/>
                <w:b w:val="0"/>
                <w:bCs/>
                <w:color w:val="000000"/>
                <w:sz w:val="24"/>
                <w:szCs w:val="24"/>
              </w:rPr>
              <w:t>间、定苗期：5月11日</w:t>
            </w:r>
            <w:r>
              <w:rPr>
                <w:rFonts w:hint="eastAsia" w:ascii="仿宋" w:hAnsi="仿宋" w:eastAsia="仿宋" w:cs="仿宋"/>
                <w:b w:val="0"/>
                <w:bCs/>
                <w:color w:val="000000"/>
                <w:sz w:val="24"/>
                <w:szCs w:val="24"/>
                <w:lang w:eastAsia="zh-CN"/>
              </w:rPr>
              <w:t>。8月20日、8月29日</w:t>
            </w:r>
            <w:r>
              <w:rPr>
                <w:rFonts w:hint="eastAsia" w:ascii="仿宋" w:hAnsi="仿宋" w:eastAsia="仿宋" w:cs="仿宋"/>
                <w:b w:val="0"/>
                <w:bCs/>
                <w:color w:val="000000"/>
                <w:sz w:val="24"/>
                <w:szCs w:val="24"/>
                <w:lang w:val="en-US" w:eastAsia="zh-CN"/>
              </w:rPr>
              <w:t>收获。</w:t>
            </w:r>
          </w:p>
        </w:tc>
      </w:tr>
      <w:tr w14:paraId="4EA6A403">
        <w:tblPrEx>
          <w:tblCellMar>
            <w:top w:w="0" w:type="dxa"/>
            <w:left w:w="108" w:type="dxa"/>
            <w:bottom w:w="0" w:type="dxa"/>
            <w:right w:w="108" w:type="dxa"/>
          </w:tblCellMar>
        </w:tblPrEx>
        <w:trPr>
          <w:trHeight w:val="400" w:hRule="atLeast"/>
          <w:jc w:val="center"/>
        </w:trPr>
        <w:tc>
          <w:tcPr>
            <w:tcW w:w="640" w:type="dxa"/>
            <w:tcBorders>
              <w:top w:val="nil"/>
              <w:left w:val="nil"/>
              <w:bottom w:val="single" w:color="000000" w:sz="12" w:space="0"/>
              <w:right w:val="nil"/>
            </w:tcBorders>
            <w:shd w:val="clear" w:color="auto" w:fill="FFFFFF"/>
            <w:vAlign w:val="center"/>
          </w:tcPr>
          <w:p w14:paraId="5C5B185E">
            <w:pPr>
              <w:keepNext w:val="0"/>
              <w:keepLines w:val="0"/>
              <w:pageBreakBefore w:val="0"/>
              <w:widowControl/>
              <w:kinsoku/>
              <w:wordWrap/>
              <w:overflowPunct/>
              <w:topLinePunct w:val="0"/>
              <w:autoSpaceDE w:val="0"/>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val="0"/>
                <w:bCs/>
                <w:color w:val="000000"/>
                <w:kern w:val="0"/>
                <w:sz w:val="24"/>
                <w:szCs w:val="24"/>
                <w:lang w:val="en-US" w:eastAsia="zh-CN"/>
              </w:rPr>
            </w:pPr>
            <w:r>
              <w:rPr>
                <w:rFonts w:hint="eastAsia" w:ascii="仿宋" w:hAnsi="仿宋" w:eastAsia="仿宋" w:cs="仿宋"/>
                <w:b w:val="0"/>
                <w:bCs/>
                <w:color w:val="000000"/>
                <w:kern w:val="0"/>
                <w:sz w:val="24"/>
                <w:szCs w:val="24"/>
                <w:lang w:val="en-US" w:eastAsia="zh-CN"/>
              </w:rPr>
              <w:t>沾益</w:t>
            </w:r>
          </w:p>
        </w:tc>
        <w:tc>
          <w:tcPr>
            <w:tcW w:w="8990" w:type="dxa"/>
            <w:tcBorders>
              <w:top w:val="nil"/>
              <w:left w:val="nil"/>
              <w:bottom w:val="single" w:color="000000" w:sz="12" w:space="0"/>
              <w:right w:val="nil"/>
            </w:tcBorders>
            <w:shd w:val="clear" w:color="auto" w:fill="FFFFFF"/>
            <w:vAlign w:val="center"/>
          </w:tcPr>
          <w:p w14:paraId="02E57C08">
            <w:pPr>
              <w:keepNext w:val="0"/>
              <w:keepLines w:val="0"/>
              <w:pageBreakBefore w:val="0"/>
              <w:kinsoku/>
              <w:wordWrap/>
              <w:overflowPunct/>
              <w:topLinePunct w:val="0"/>
              <w:autoSpaceDN/>
              <w:bidi w:val="0"/>
              <w:adjustRightInd/>
              <w:snapToGrid/>
              <w:spacing w:line="380" w:lineRule="exact"/>
              <w:ind w:left="0" w:leftChars="0" w:right="0" w:rightChars="0" w:firstLine="0" w:firstLineChars="0"/>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4月21播种，5月26日间定苗，</w:t>
            </w:r>
            <w:r>
              <w:rPr>
                <w:rFonts w:hint="eastAsia" w:ascii="仿宋" w:hAnsi="仿宋" w:eastAsia="仿宋" w:cs="仿宋"/>
                <w:b w:val="0"/>
                <w:bCs/>
                <w:color w:val="000000"/>
                <w:kern w:val="0"/>
                <w:sz w:val="24"/>
                <w:szCs w:val="24"/>
              </w:rPr>
              <w:t>亩施复合肥（氮13％，磷5％，钾7％）每小区1.0</w:t>
            </w:r>
            <w:r>
              <w:rPr>
                <w:rFonts w:hint="eastAsia" w:ascii="仿宋" w:hAnsi="仿宋" w:eastAsia="仿宋" w:cs="仿宋"/>
                <w:b w:val="0"/>
                <w:bCs/>
                <w:color w:val="000000"/>
                <w:kern w:val="0"/>
                <w:sz w:val="24"/>
                <w:szCs w:val="24"/>
                <w:lang w:val="en-US" w:eastAsia="zh-CN"/>
              </w:rPr>
              <w:t>千克</w:t>
            </w:r>
            <w:r>
              <w:rPr>
                <w:rFonts w:hint="eastAsia" w:ascii="仿宋" w:hAnsi="仿宋" w:eastAsia="仿宋" w:cs="仿宋"/>
                <w:b w:val="0"/>
                <w:bCs/>
                <w:color w:val="000000"/>
                <w:kern w:val="0"/>
                <w:sz w:val="24"/>
                <w:szCs w:val="24"/>
              </w:rPr>
              <w:t>塘施，35</w:t>
            </w:r>
            <w:r>
              <w:rPr>
                <w:rFonts w:hint="eastAsia" w:ascii="仿宋" w:hAnsi="仿宋" w:eastAsia="仿宋" w:cs="仿宋"/>
                <w:b w:val="0"/>
                <w:bCs/>
                <w:color w:val="000000"/>
                <w:kern w:val="0"/>
                <w:sz w:val="24"/>
                <w:szCs w:val="24"/>
                <w:lang w:val="en-US" w:eastAsia="zh-CN"/>
              </w:rPr>
              <w:t>千克</w:t>
            </w:r>
            <w:r>
              <w:rPr>
                <w:rFonts w:hint="eastAsia" w:ascii="仿宋" w:hAnsi="仿宋" w:eastAsia="仿宋" w:cs="仿宋"/>
                <w:b w:val="0"/>
                <w:bCs/>
                <w:color w:val="000000"/>
                <w:kern w:val="0"/>
                <w:sz w:val="24"/>
                <w:szCs w:val="24"/>
              </w:rPr>
              <w:t>/亩。1.提苗肥：6月8日至6月10日每亩用尿素(含氮量46%)15</w:t>
            </w:r>
            <w:r>
              <w:rPr>
                <w:rFonts w:hint="eastAsia" w:ascii="仿宋" w:hAnsi="仿宋" w:eastAsia="仿宋" w:cs="仿宋"/>
                <w:b w:val="0"/>
                <w:bCs/>
                <w:color w:val="000000"/>
                <w:kern w:val="0"/>
                <w:sz w:val="24"/>
                <w:szCs w:val="24"/>
                <w:lang w:val="en-US" w:eastAsia="zh-CN"/>
              </w:rPr>
              <w:t>千克</w:t>
            </w:r>
            <w:r>
              <w:rPr>
                <w:rFonts w:hint="eastAsia" w:ascii="仿宋" w:hAnsi="仿宋" w:eastAsia="仿宋" w:cs="仿宋"/>
                <w:b w:val="0"/>
                <w:bCs/>
                <w:color w:val="000000"/>
                <w:kern w:val="0"/>
                <w:sz w:val="24"/>
                <w:szCs w:val="24"/>
              </w:rPr>
              <w:t>作第一次追肥穴施。2.拔节肥：在7月2日至7月4日，每亩用尿素(含氮量46%)25</w:t>
            </w:r>
            <w:r>
              <w:rPr>
                <w:rFonts w:hint="eastAsia" w:ascii="仿宋" w:hAnsi="仿宋" w:eastAsia="仿宋" w:cs="仿宋"/>
                <w:b w:val="0"/>
                <w:bCs/>
                <w:color w:val="000000"/>
                <w:kern w:val="0"/>
                <w:sz w:val="24"/>
                <w:szCs w:val="24"/>
                <w:lang w:val="en-US" w:eastAsia="zh-CN"/>
              </w:rPr>
              <w:t>千克</w:t>
            </w:r>
            <w:r>
              <w:rPr>
                <w:rFonts w:hint="eastAsia" w:ascii="仿宋" w:hAnsi="仿宋" w:eastAsia="仿宋" w:cs="仿宋"/>
                <w:b w:val="0"/>
                <w:bCs/>
                <w:color w:val="000000"/>
                <w:kern w:val="0"/>
                <w:sz w:val="24"/>
                <w:szCs w:val="24"/>
              </w:rPr>
              <w:t>作第二次追肥穴施。</w:t>
            </w:r>
            <w:r>
              <w:rPr>
                <w:rFonts w:hint="eastAsia" w:ascii="仿宋" w:hAnsi="仿宋" w:eastAsia="仿宋" w:cs="仿宋"/>
                <w:b w:val="0"/>
                <w:bCs/>
                <w:color w:val="000000"/>
                <w:kern w:val="0"/>
                <w:sz w:val="24"/>
                <w:szCs w:val="24"/>
                <w:lang w:val="en-US" w:eastAsia="zh-CN"/>
              </w:rPr>
              <w:t>10月13日收获。</w:t>
            </w:r>
          </w:p>
        </w:tc>
      </w:tr>
    </w:tbl>
    <w:p w14:paraId="0DB506F6">
      <w:pPr>
        <w:keepNext w:val="0"/>
        <w:keepLines w:val="0"/>
        <w:pageBreakBefore w:val="0"/>
        <w:kinsoku/>
        <w:wordWrap/>
        <w:overflowPunct/>
        <w:topLinePunct w:val="0"/>
        <w:autoSpaceDE w:val="0"/>
        <w:autoSpaceDN/>
        <w:bidi w:val="0"/>
        <w:adjustRightInd/>
        <w:snapToGrid/>
        <w:spacing w:line="540" w:lineRule="exact"/>
        <w:ind w:left="0" w:leftChars="0" w:right="0" w:rightChars="0" w:firstLine="560" w:firstLineChars="200"/>
        <w:rPr>
          <w:rFonts w:hint="eastAsia" w:ascii="黑体" w:hAnsi="黑体" w:eastAsia="黑体" w:cs="黑体"/>
          <w:b w:val="0"/>
          <w:bCs/>
          <w:color w:val="auto"/>
          <w:sz w:val="28"/>
          <w:szCs w:val="28"/>
        </w:rPr>
      </w:pPr>
      <w:r>
        <w:rPr>
          <w:rFonts w:hint="eastAsia" w:ascii="黑体" w:hAnsi="黑体" w:eastAsia="黑体" w:cs="黑体"/>
          <w:b w:val="0"/>
          <w:bCs/>
          <w:color w:val="auto"/>
          <w:sz w:val="28"/>
          <w:szCs w:val="28"/>
          <w:lang w:val="en-US" w:eastAsia="zh-CN"/>
        </w:rPr>
        <w:t>五、</w:t>
      </w:r>
      <w:r>
        <w:rPr>
          <w:rFonts w:hint="eastAsia" w:ascii="黑体" w:hAnsi="黑体" w:eastAsia="黑体" w:cs="黑体"/>
          <w:b w:val="0"/>
          <w:bCs/>
          <w:color w:val="auto"/>
          <w:sz w:val="28"/>
          <w:szCs w:val="28"/>
        </w:rPr>
        <w:t>气候情况及对试验影响</w:t>
      </w:r>
    </w:p>
    <w:p w14:paraId="4FFFDE3E">
      <w:pPr>
        <w:keepNext w:val="0"/>
        <w:keepLines w:val="0"/>
        <w:pageBreakBefore w:val="0"/>
        <w:kinsoku/>
        <w:wordWrap/>
        <w:overflowPunct/>
        <w:topLinePunct w:val="0"/>
        <w:autoSpaceDE w:val="0"/>
        <w:autoSpaceDN/>
        <w:bidi w:val="0"/>
        <w:adjustRightInd/>
        <w:snapToGrid/>
        <w:spacing w:line="540" w:lineRule="exact"/>
        <w:ind w:left="0" w:leftChars="0" w:right="0" w:rightChars="0" w:firstLine="560" w:firstLineChars="200"/>
        <w:rPr>
          <w:rFonts w:hint="eastAsia" w:ascii="黑体" w:hAnsi="黑体" w:eastAsia="黑体" w:cs="黑体"/>
          <w:b w:val="0"/>
          <w:bCs/>
          <w:color w:val="auto"/>
          <w:sz w:val="28"/>
          <w:szCs w:val="28"/>
        </w:rPr>
      </w:pPr>
      <w:bookmarkStart w:id="0" w:name="OLE_LINK1"/>
      <w:r>
        <w:rPr>
          <w:rFonts w:hint="eastAsia" w:ascii="仿宋" w:hAnsi="仿宋" w:eastAsia="仿宋" w:cs="仿宋"/>
          <w:b w:val="0"/>
          <w:bCs/>
          <w:color w:val="auto"/>
          <w:sz w:val="28"/>
          <w:szCs w:val="28"/>
        </w:rPr>
        <w:t>滇西</w:t>
      </w:r>
      <w:r>
        <w:rPr>
          <w:rFonts w:hint="eastAsia" w:ascii="仿宋" w:hAnsi="仿宋" w:eastAsia="仿宋" w:cs="仿宋"/>
          <w:b w:val="0"/>
          <w:bCs/>
          <w:color w:val="auto"/>
          <w:sz w:val="28"/>
          <w:szCs w:val="28"/>
          <w:lang w:eastAsia="zh-CN"/>
        </w:rPr>
        <w:t>、</w:t>
      </w:r>
      <w:r>
        <w:rPr>
          <w:rFonts w:hint="eastAsia" w:ascii="仿宋" w:hAnsi="仿宋" w:eastAsia="仿宋" w:cs="仿宋"/>
          <w:b w:val="0"/>
          <w:bCs/>
          <w:color w:val="auto"/>
          <w:sz w:val="28"/>
          <w:szCs w:val="28"/>
          <w:lang w:val="en-US" w:eastAsia="zh-CN"/>
        </w:rPr>
        <w:t>滇西</w:t>
      </w:r>
      <w:r>
        <w:rPr>
          <w:rFonts w:hint="eastAsia" w:ascii="仿宋" w:hAnsi="仿宋" w:eastAsia="仿宋" w:cs="仿宋"/>
          <w:b w:val="0"/>
          <w:bCs/>
          <w:color w:val="auto"/>
          <w:sz w:val="28"/>
          <w:szCs w:val="28"/>
        </w:rPr>
        <w:t>南地区降雨和风力偏大，导致部分参试品种倒伏倒折</w:t>
      </w:r>
      <w:r>
        <w:rPr>
          <w:rFonts w:hint="eastAsia" w:ascii="仿宋" w:hAnsi="仿宋" w:eastAsia="仿宋" w:cs="仿宋"/>
          <w:b w:val="0"/>
          <w:bCs/>
          <w:color w:val="auto"/>
          <w:sz w:val="28"/>
          <w:szCs w:val="28"/>
          <w:lang w:eastAsia="zh-CN"/>
        </w:rPr>
        <w:t>，</w:t>
      </w:r>
      <w:r>
        <w:rPr>
          <w:rFonts w:hint="eastAsia" w:ascii="仿宋" w:hAnsi="仿宋" w:eastAsia="仿宋" w:cs="仿宋"/>
          <w:b w:val="0"/>
          <w:bCs/>
          <w:color w:val="auto"/>
          <w:sz w:val="28"/>
          <w:szCs w:val="28"/>
        </w:rPr>
        <w:t>部分品种病害严重</w:t>
      </w:r>
      <w:r>
        <w:rPr>
          <w:rFonts w:hint="eastAsia" w:ascii="仿宋" w:hAnsi="仿宋" w:eastAsia="仿宋" w:cs="仿宋"/>
          <w:b w:val="0"/>
          <w:bCs/>
          <w:color w:val="auto"/>
          <w:sz w:val="28"/>
          <w:szCs w:val="28"/>
          <w:lang w:eastAsia="zh-CN"/>
        </w:rPr>
        <w:t>；</w:t>
      </w:r>
      <w:r>
        <w:rPr>
          <w:rFonts w:hint="eastAsia" w:ascii="仿宋" w:hAnsi="仿宋" w:eastAsia="仿宋" w:cs="仿宋"/>
          <w:b w:val="0"/>
          <w:bCs/>
          <w:color w:val="auto"/>
          <w:sz w:val="28"/>
          <w:szCs w:val="28"/>
        </w:rPr>
        <w:t>滇东北</w:t>
      </w:r>
      <w:r>
        <w:rPr>
          <w:rFonts w:hint="eastAsia" w:ascii="仿宋" w:hAnsi="仿宋" w:eastAsia="仿宋" w:cs="仿宋"/>
          <w:b w:val="0"/>
          <w:bCs/>
          <w:color w:val="auto"/>
          <w:sz w:val="28"/>
          <w:szCs w:val="28"/>
          <w:lang w:eastAsia="zh-CN"/>
        </w:rPr>
        <w:t>、</w:t>
      </w:r>
      <w:r>
        <w:rPr>
          <w:rFonts w:hint="eastAsia" w:ascii="仿宋" w:hAnsi="仿宋" w:eastAsia="仿宋" w:cs="仿宋"/>
          <w:b w:val="0"/>
          <w:bCs/>
          <w:color w:val="auto"/>
          <w:sz w:val="28"/>
          <w:szCs w:val="28"/>
          <w:lang w:val="en-US" w:eastAsia="zh-CN"/>
        </w:rPr>
        <w:t>滇中</w:t>
      </w:r>
      <w:r>
        <w:rPr>
          <w:rFonts w:hint="eastAsia" w:ascii="仿宋" w:hAnsi="仿宋" w:eastAsia="仿宋" w:cs="仿宋"/>
          <w:b w:val="0"/>
          <w:bCs/>
          <w:color w:val="auto"/>
          <w:sz w:val="28"/>
          <w:szCs w:val="28"/>
        </w:rPr>
        <w:t>地区</w:t>
      </w:r>
      <w:r>
        <w:rPr>
          <w:rFonts w:hint="eastAsia" w:ascii="仿宋" w:hAnsi="仿宋" w:eastAsia="仿宋" w:cs="仿宋"/>
          <w:b w:val="0"/>
          <w:bCs/>
          <w:color w:val="auto"/>
          <w:sz w:val="28"/>
          <w:szCs w:val="28"/>
          <w:lang w:val="en-US" w:eastAsia="zh-CN"/>
        </w:rPr>
        <w:t>降雨不均对部分品种</w:t>
      </w:r>
      <w:r>
        <w:rPr>
          <w:rFonts w:hint="eastAsia" w:ascii="仿宋" w:hAnsi="仿宋" w:eastAsia="仿宋" w:cs="仿宋"/>
          <w:b w:val="0"/>
          <w:bCs/>
          <w:color w:val="auto"/>
          <w:sz w:val="28"/>
          <w:szCs w:val="28"/>
        </w:rPr>
        <w:t>生育期</w:t>
      </w:r>
      <w:r>
        <w:rPr>
          <w:rFonts w:hint="eastAsia" w:ascii="仿宋" w:hAnsi="仿宋" w:eastAsia="仿宋" w:cs="仿宋"/>
          <w:b w:val="0"/>
          <w:bCs/>
          <w:color w:val="auto"/>
          <w:sz w:val="28"/>
          <w:szCs w:val="28"/>
          <w:lang w:eastAsia="zh-CN"/>
        </w:rPr>
        <w:t>、</w:t>
      </w:r>
      <w:r>
        <w:rPr>
          <w:rFonts w:hint="eastAsia" w:ascii="仿宋" w:hAnsi="仿宋" w:eastAsia="仿宋" w:cs="仿宋"/>
          <w:b w:val="0"/>
          <w:bCs/>
          <w:color w:val="auto"/>
          <w:sz w:val="28"/>
          <w:szCs w:val="28"/>
        </w:rPr>
        <w:t>长势</w:t>
      </w:r>
      <w:r>
        <w:rPr>
          <w:rFonts w:hint="eastAsia" w:ascii="仿宋" w:hAnsi="仿宋" w:eastAsia="仿宋" w:cs="仿宋"/>
          <w:b w:val="0"/>
          <w:bCs/>
          <w:color w:val="auto"/>
          <w:sz w:val="28"/>
          <w:szCs w:val="28"/>
          <w:lang w:val="en-US" w:eastAsia="zh-CN"/>
        </w:rPr>
        <w:t>有影响；</w:t>
      </w:r>
      <w:r>
        <w:rPr>
          <w:rFonts w:hint="eastAsia" w:ascii="仿宋" w:hAnsi="仿宋" w:eastAsia="仿宋" w:cs="仿宋"/>
          <w:b w:val="0"/>
          <w:bCs/>
          <w:color w:val="auto"/>
          <w:sz w:val="28"/>
          <w:szCs w:val="28"/>
        </w:rPr>
        <w:t>滇西北地区</w:t>
      </w:r>
      <w:r>
        <w:rPr>
          <w:rFonts w:hint="eastAsia" w:ascii="仿宋" w:hAnsi="仿宋" w:eastAsia="仿宋" w:cs="仿宋"/>
          <w:b w:val="0"/>
          <w:bCs/>
          <w:color w:val="auto"/>
          <w:sz w:val="28"/>
          <w:szCs w:val="28"/>
          <w:lang w:val="en-US" w:eastAsia="zh-CN"/>
        </w:rPr>
        <w:t>前期</w:t>
      </w:r>
      <w:r>
        <w:rPr>
          <w:rFonts w:hint="eastAsia" w:ascii="仿宋" w:hAnsi="仿宋" w:eastAsia="仿宋" w:cs="仿宋"/>
          <w:b w:val="0"/>
          <w:bCs/>
          <w:color w:val="auto"/>
          <w:sz w:val="28"/>
          <w:szCs w:val="28"/>
        </w:rPr>
        <w:t>多雨寡照</w:t>
      </w:r>
      <w:r>
        <w:rPr>
          <w:rFonts w:hint="eastAsia" w:ascii="仿宋" w:hAnsi="仿宋" w:eastAsia="仿宋" w:cs="仿宋"/>
          <w:b w:val="0"/>
          <w:bCs/>
          <w:color w:val="auto"/>
          <w:sz w:val="28"/>
          <w:szCs w:val="28"/>
          <w:lang w:eastAsia="zh-CN"/>
        </w:rPr>
        <w:t>，</w:t>
      </w:r>
      <w:r>
        <w:rPr>
          <w:rFonts w:hint="eastAsia" w:ascii="仿宋" w:hAnsi="仿宋" w:eastAsia="仿宋" w:cs="仿宋"/>
          <w:b w:val="0"/>
          <w:bCs/>
          <w:color w:val="auto"/>
          <w:sz w:val="28"/>
          <w:szCs w:val="28"/>
        </w:rPr>
        <w:t>后期干旱，虫灾比往年严重，空杆率较高。</w:t>
      </w:r>
      <w:bookmarkEnd w:id="0"/>
    </w:p>
    <w:p w14:paraId="206CE934">
      <w:pPr>
        <w:keepNext w:val="0"/>
        <w:keepLines w:val="0"/>
        <w:pageBreakBefore w:val="0"/>
        <w:kinsoku/>
        <w:wordWrap/>
        <w:overflowPunct/>
        <w:topLinePunct w:val="0"/>
        <w:autoSpaceDN/>
        <w:bidi w:val="0"/>
        <w:adjustRightInd/>
        <w:snapToGrid/>
        <w:spacing w:line="540" w:lineRule="exact"/>
        <w:ind w:left="0" w:leftChars="0" w:right="0" w:rightChars="0" w:firstLine="560" w:firstLineChars="200"/>
        <w:rPr>
          <w:rFonts w:hint="eastAsia" w:ascii="仿宋" w:hAnsi="仿宋" w:eastAsia="仿宋" w:cs="仿宋"/>
          <w:b w:val="0"/>
          <w:bCs/>
          <w:color w:val="auto"/>
          <w:sz w:val="28"/>
          <w:szCs w:val="28"/>
        </w:rPr>
      </w:pPr>
      <w:r>
        <w:rPr>
          <w:rFonts w:hint="eastAsia" w:ascii="仿宋" w:hAnsi="仿宋" w:eastAsia="仿宋" w:cs="仿宋"/>
          <w:b w:val="0"/>
          <w:bCs/>
          <w:color w:val="auto"/>
          <w:sz w:val="28"/>
          <w:szCs w:val="28"/>
        </w:rPr>
        <w:t>耿马：进入成熟期后，因受台风恶劣天气影响，9月7日出现大风暴雨天气，导致部分品种倒伏，但不影响收获测产。</w:t>
      </w:r>
    </w:p>
    <w:p w14:paraId="3F58D3F5">
      <w:pPr>
        <w:keepNext w:val="0"/>
        <w:keepLines w:val="0"/>
        <w:pageBreakBefore w:val="0"/>
        <w:kinsoku/>
        <w:wordWrap/>
        <w:overflowPunct/>
        <w:topLinePunct w:val="0"/>
        <w:autoSpaceDN/>
        <w:bidi w:val="0"/>
        <w:adjustRightInd/>
        <w:snapToGrid/>
        <w:spacing w:line="540" w:lineRule="exact"/>
        <w:ind w:left="0" w:leftChars="0" w:right="0" w:rightChars="0" w:firstLine="560" w:firstLineChars="200"/>
        <w:rPr>
          <w:rFonts w:hint="eastAsia" w:ascii="仿宋" w:hAnsi="仿宋" w:eastAsia="仿宋" w:cs="仿宋"/>
          <w:b w:val="0"/>
          <w:bCs/>
          <w:color w:val="auto"/>
          <w:sz w:val="28"/>
          <w:szCs w:val="28"/>
        </w:rPr>
      </w:pPr>
      <w:r>
        <w:rPr>
          <w:rFonts w:hint="eastAsia" w:ascii="仿宋" w:hAnsi="仿宋" w:eastAsia="仿宋" w:cs="仿宋"/>
          <w:b w:val="0"/>
          <w:bCs/>
          <w:color w:val="auto"/>
          <w:sz w:val="28"/>
          <w:szCs w:val="28"/>
        </w:rPr>
        <w:t>芒市：自然降雨灌溉。</w:t>
      </w:r>
    </w:p>
    <w:p w14:paraId="28AC58C0">
      <w:pPr>
        <w:keepNext w:val="0"/>
        <w:keepLines w:val="0"/>
        <w:pageBreakBefore w:val="0"/>
        <w:kinsoku/>
        <w:wordWrap/>
        <w:overflowPunct/>
        <w:topLinePunct w:val="0"/>
        <w:autoSpaceDN/>
        <w:bidi w:val="0"/>
        <w:adjustRightInd/>
        <w:snapToGrid/>
        <w:spacing w:line="540" w:lineRule="exact"/>
        <w:ind w:left="0" w:leftChars="0" w:right="0" w:rightChars="0" w:firstLine="560" w:firstLineChars="200"/>
        <w:rPr>
          <w:rFonts w:hint="eastAsia" w:ascii="仿宋" w:hAnsi="仿宋" w:eastAsia="仿宋" w:cs="仿宋"/>
          <w:b w:val="0"/>
          <w:bCs/>
          <w:color w:val="auto"/>
          <w:sz w:val="28"/>
          <w:szCs w:val="28"/>
        </w:rPr>
      </w:pPr>
      <w:r>
        <w:rPr>
          <w:rFonts w:hint="eastAsia" w:ascii="仿宋" w:hAnsi="仿宋" w:eastAsia="仿宋" w:cs="仿宋"/>
          <w:b w:val="0"/>
          <w:bCs/>
          <w:color w:val="auto"/>
          <w:sz w:val="28"/>
          <w:szCs w:val="28"/>
        </w:rPr>
        <w:t>墨江：播种后即连续降雨，无蹲苗时间，尤其是中后期7、8月集中了全年50%以上降雨量，对玉米长势、授粉、灌浆结实乃至产量均有较大影响。</w:t>
      </w:r>
    </w:p>
    <w:p w14:paraId="4B75B019">
      <w:pPr>
        <w:keepNext w:val="0"/>
        <w:keepLines w:val="0"/>
        <w:pageBreakBefore w:val="0"/>
        <w:kinsoku/>
        <w:wordWrap/>
        <w:overflowPunct/>
        <w:topLinePunct w:val="0"/>
        <w:autoSpaceDN/>
        <w:bidi w:val="0"/>
        <w:adjustRightInd/>
        <w:snapToGrid/>
        <w:spacing w:line="540" w:lineRule="exact"/>
        <w:ind w:left="0" w:leftChars="0" w:right="0" w:rightChars="0" w:firstLine="560" w:firstLineChars="200"/>
        <w:rPr>
          <w:rFonts w:hint="eastAsia" w:ascii="仿宋" w:hAnsi="仿宋" w:eastAsia="仿宋" w:cs="仿宋"/>
          <w:b w:val="0"/>
          <w:bCs/>
          <w:color w:val="auto"/>
          <w:sz w:val="28"/>
          <w:szCs w:val="28"/>
        </w:rPr>
      </w:pPr>
      <w:r>
        <w:rPr>
          <w:rFonts w:hint="eastAsia" w:ascii="仿宋" w:hAnsi="仿宋" w:eastAsia="仿宋" w:cs="仿宋"/>
          <w:b w:val="0"/>
          <w:bCs/>
          <w:color w:val="auto"/>
          <w:sz w:val="28"/>
          <w:szCs w:val="28"/>
        </w:rPr>
        <w:t>昭阳：播种结束一周后连续降雨，苗期未得到蹲苗，间苗后至大喇叭口期降雨偏多，导致后期植株株高及穗位偏高。8月5日往后持续干旱，导致蜡熟期到完熟期提早结束（非正常成熟），对马齿型品种影响较大。8月5日往后持续干旱，导致大多品种叶片提早干枯。</w:t>
      </w:r>
    </w:p>
    <w:p w14:paraId="6CCE2B26">
      <w:pPr>
        <w:keepNext w:val="0"/>
        <w:keepLines w:val="0"/>
        <w:pageBreakBefore w:val="0"/>
        <w:kinsoku/>
        <w:wordWrap/>
        <w:overflowPunct/>
        <w:topLinePunct w:val="0"/>
        <w:autoSpaceDE w:val="0"/>
        <w:autoSpaceDN/>
        <w:bidi w:val="0"/>
        <w:adjustRightInd/>
        <w:snapToGrid/>
        <w:spacing w:line="540" w:lineRule="exact"/>
        <w:ind w:left="0" w:leftChars="0" w:right="0" w:rightChars="0" w:firstLine="560" w:firstLineChars="200"/>
        <w:rPr>
          <w:rFonts w:hint="eastAsia" w:ascii="仿宋" w:hAnsi="仿宋" w:eastAsia="仿宋" w:cs="仿宋"/>
          <w:b w:val="0"/>
          <w:bCs/>
          <w:color w:val="auto"/>
          <w:sz w:val="28"/>
          <w:szCs w:val="28"/>
        </w:rPr>
      </w:pPr>
      <w:r>
        <w:rPr>
          <w:rFonts w:hint="eastAsia" w:ascii="仿宋" w:hAnsi="仿宋" w:eastAsia="仿宋" w:cs="仿宋"/>
          <w:b w:val="0"/>
          <w:bCs/>
          <w:color w:val="auto"/>
          <w:sz w:val="28"/>
          <w:szCs w:val="28"/>
        </w:rPr>
        <w:t>峨山：因受7月24日强降水、强对流天气影响，造成大面积倒伏、倒折。为避免造成鼠害和果穗在田间霉烂的状况于8月30日抢收。</w:t>
      </w:r>
    </w:p>
    <w:p w14:paraId="33ABEFEA">
      <w:pPr>
        <w:keepNext w:val="0"/>
        <w:keepLines w:val="0"/>
        <w:pageBreakBefore w:val="0"/>
        <w:kinsoku/>
        <w:wordWrap/>
        <w:overflowPunct/>
        <w:topLinePunct w:val="0"/>
        <w:autoSpaceDN/>
        <w:bidi w:val="0"/>
        <w:adjustRightInd/>
        <w:snapToGrid/>
        <w:spacing w:line="540" w:lineRule="exact"/>
        <w:ind w:left="0" w:leftChars="0" w:right="0" w:rightChars="0" w:firstLine="560" w:firstLineChars="200"/>
        <w:rPr>
          <w:rFonts w:hint="eastAsia" w:ascii="仿宋" w:hAnsi="仿宋" w:eastAsia="仿宋" w:cs="仿宋"/>
          <w:b w:val="0"/>
          <w:bCs/>
          <w:color w:val="auto"/>
          <w:sz w:val="28"/>
          <w:szCs w:val="28"/>
        </w:rPr>
      </w:pPr>
      <w:r>
        <w:rPr>
          <w:rFonts w:hint="eastAsia" w:ascii="仿宋" w:hAnsi="仿宋" w:eastAsia="仿宋" w:cs="仿宋"/>
          <w:b w:val="0"/>
          <w:bCs/>
          <w:color w:val="auto"/>
          <w:sz w:val="28"/>
          <w:szCs w:val="28"/>
        </w:rPr>
        <w:t>会泽：今年气候总体降雨量偏少，日照时长较去年同期减少，五月气温较高、降雨较少，对苗期长势有一定影响。九月、十月阴雨天气多、日照时长短，造成部分品种生育期延长。五月平均气温17.6℃，六月平均气温19℃，七月平均气温21.4℃，八月平均气温20.8℃，九月平均气温19℃，十月平均气温14.2℃。</w:t>
      </w:r>
    </w:p>
    <w:p w14:paraId="74146B51">
      <w:pPr>
        <w:keepNext w:val="0"/>
        <w:keepLines w:val="0"/>
        <w:pageBreakBefore w:val="0"/>
        <w:kinsoku/>
        <w:wordWrap/>
        <w:overflowPunct/>
        <w:topLinePunct w:val="0"/>
        <w:autoSpaceDN/>
        <w:bidi w:val="0"/>
        <w:adjustRightInd/>
        <w:snapToGrid/>
        <w:spacing w:line="540" w:lineRule="exact"/>
        <w:ind w:left="0" w:leftChars="0" w:right="0" w:rightChars="0" w:firstLine="560" w:firstLineChars="200"/>
        <w:rPr>
          <w:rFonts w:hint="eastAsia" w:ascii="仿宋" w:hAnsi="仿宋" w:eastAsia="仿宋" w:cs="仿宋"/>
          <w:b w:val="0"/>
          <w:bCs/>
          <w:color w:val="auto"/>
          <w:sz w:val="28"/>
          <w:szCs w:val="28"/>
        </w:rPr>
      </w:pPr>
      <w:r>
        <w:rPr>
          <w:rFonts w:hint="eastAsia" w:ascii="仿宋" w:hAnsi="仿宋" w:eastAsia="仿宋" w:cs="仿宋"/>
          <w:b w:val="0"/>
          <w:bCs/>
          <w:color w:val="auto"/>
          <w:sz w:val="28"/>
          <w:szCs w:val="28"/>
        </w:rPr>
        <w:t>砚山：参试品种在7月底至9月份，遭受“格美”和“摩羯”台风的影响，暴风雨平凡发生，试验地部分小区遭受漩涡风的袭击，倒伏倒折严重，玉米穗腐病较往年发生偏重，对产量造成一定影响。同时，对选择抗性品种提供了有利条件。</w:t>
      </w:r>
    </w:p>
    <w:p w14:paraId="67B92E86">
      <w:pPr>
        <w:keepNext w:val="0"/>
        <w:keepLines w:val="0"/>
        <w:pageBreakBefore w:val="0"/>
        <w:kinsoku/>
        <w:wordWrap/>
        <w:overflowPunct/>
        <w:topLinePunct w:val="0"/>
        <w:autoSpaceDN/>
        <w:bidi w:val="0"/>
        <w:adjustRightInd/>
        <w:snapToGrid/>
        <w:spacing w:line="540" w:lineRule="exact"/>
        <w:ind w:left="0" w:leftChars="0" w:right="0" w:rightChars="0" w:firstLine="560" w:firstLineChars="200"/>
        <w:rPr>
          <w:rFonts w:hint="eastAsia" w:ascii="仿宋" w:hAnsi="仿宋" w:eastAsia="仿宋" w:cs="仿宋"/>
          <w:b w:val="0"/>
          <w:bCs/>
          <w:color w:val="auto"/>
          <w:sz w:val="28"/>
          <w:szCs w:val="28"/>
        </w:rPr>
      </w:pPr>
      <w:r>
        <w:rPr>
          <w:rFonts w:hint="eastAsia" w:ascii="仿宋" w:hAnsi="仿宋" w:eastAsia="仿宋" w:cs="仿宋"/>
          <w:b w:val="0"/>
          <w:bCs/>
          <w:color w:val="auto"/>
          <w:sz w:val="28"/>
          <w:szCs w:val="28"/>
        </w:rPr>
        <w:t>弥渡：202</w:t>
      </w:r>
      <w:r>
        <w:rPr>
          <w:rFonts w:hint="eastAsia" w:ascii="仿宋" w:hAnsi="仿宋" w:eastAsia="仿宋" w:cs="仿宋"/>
          <w:b w:val="0"/>
          <w:bCs/>
          <w:color w:val="auto"/>
          <w:sz w:val="28"/>
          <w:szCs w:val="28"/>
          <w:lang w:val="en-US" w:eastAsia="zh-CN"/>
        </w:rPr>
        <w:t>4</w:t>
      </w:r>
      <w:r>
        <w:rPr>
          <w:rFonts w:hint="eastAsia" w:ascii="仿宋" w:hAnsi="仿宋" w:eastAsia="仿宋" w:cs="仿宋"/>
          <w:b w:val="0"/>
          <w:bCs/>
          <w:color w:val="auto"/>
          <w:sz w:val="28"/>
          <w:szCs w:val="28"/>
        </w:rPr>
        <w:t>年5月，云南弥渡干旱，气温、地温都较往年稍高；6月中旬雨季开始，雨水较多。</w:t>
      </w:r>
    </w:p>
    <w:p w14:paraId="3E55F662">
      <w:pPr>
        <w:keepNext w:val="0"/>
        <w:keepLines w:val="0"/>
        <w:pageBreakBefore w:val="0"/>
        <w:kinsoku/>
        <w:wordWrap/>
        <w:overflowPunct/>
        <w:topLinePunct w:val="0"/>
        <w:autoSpaceDN/>
        <w:bidi w:val="0"/>
        <w:adjustRightInd/>
        <w:snapToGrid/>
        <w:spacing w:line="540" w:lineRule="exact"/>
        <w:ind w:left="0" w:leftChars="0" w:right="0" w:rightChars="0" w:firstLine="560" w:firstLineChars="200"/>
        <w:rPr>
          <w:rFonts w:hint="eastAsia" w:ascii="仿宋" w:hAnsi="仿宋" w:eastAsia="仿宋" w:cs="仿宋"/>
          <w:b w:val="0"/>
          <w:bCs/>
          <w:color w:val="auto"/>
          <w:sz w:val="28"/>
          <w:szCs w:val="28"/>
        </w:rPr>
      </w:pPr>
      <w:r>
        <w:rPr>
          <w:rFonts w:hint="eastAsia" w:ascii="仿宋" w:hAnsi="仿宋" w:eastAsia="仿宋" w:cs="仿宋"/>
          <w:b w:val="0"/>
          <w:bCs/>
          <w:color w:val="auto"/>
          <w:sz w:val="28"/>
          <w:szCs w:val="28"/>
        </w:rPr>
        <w:t>隆阳：今年试验点气候正常，没有异常自然灾害相对而言，进入9月降雨量、风大点，9月2日凌晨的大雨、乱风致使部分参试品种发生倒伏倒折。</w:t>
      </w:r>
    </w:p>
    <w:p w14:paraId="23F965B1">
      <w:pPr>
        <w:keepNext w:val="0"/>
        <w:keepLines w:val="0"/>
        <w:pageBreakBefore w:val="0"/>
        <w:kinsoku/>
        <w:wordWrap/>
        <w:overflowPunct/>
        <w:topLinePunct w:val="0"/>
        <w:autoSpaceDN/>
        <w:bidi w:val="0"/>
        <w:adjustRightInd/>
        <w:snapToGrid/>
        <w:spacing w:line="540" w:lineRule="exact"/>
        <w:ind w:left="0" w:leftChars="0" w:right="0" w:rightChars="0" w:firstLine="560" w:firstLineChars="200"/>
        <w:rPr>
          <w:rFonts w:hint="eastAsia" w:ascii="仿宋" w:hAnsi="仿宋" w:eastAsia="仿宋" w:cs="仿宋"/>
          <w:b w:val="0"/>
          <w:bCs/>
          <w:color w:val="auto"/>
          <w:sz w:val="28"/>
          <w:szCs w:val="28"/>
        </w:rPr>
      </w:pPr>
      <w:r>
        <w:rPr>
          <w:rFonts w:hint="eastAsia" w:ascii="仿宋" w:hAnsi="仿宋" w:eastAsia="仿宋" w:cs="仿宋"/>
          <w:b w:val="0"/>
          <w:bCs/>
          <w:color w:val="auto"/>
          <w:sz w:val="28"/>
          <w:szCs w:val="28"/>
        </w:rPr>
        <w:t>古城：今年，播种至成熟期，处于多雨寡照的气侯条件，由于温度偏低，成熟偏晚。</w:t>
      </w:r>
    </w:p>
    <w:p w14:paraId="2226DC3F">
      <w:pPr>
        <w:keepNext w:val="0"/>
        <w:keepLines w:val="0"/>
        <w:pageBreakBefore w:val="0"/>
        <w:kinsoku/>
        <w:wordWrap/>
        <w:overflowPunct/>
        <w:topLinePunct w:val="0"/>
        <w:autoSpaceDN/>
        <w:bidi w:val="0"/>
        <w:adjustRightInd/>
        <w:snapToGrid/>
        <w:spacing w:line="540" w:lineRule="exact"/>
        <w:ind w:left="0" w:leftChars="0" w:right="0" w:rightChars="0" w:firstLine="560" w:firstLineChars="200"/>
        <w:rPr>
          <w:rFonts w:hint="eastAsia" w:ascii="仿宋" w:hAnsi="仿宋" w:eastAsia="仿宋" w:cs="仿宋"/>
          <w:b w:val="0"/>
          <w:bCs/>
          <w:color w:val="auto"/>
          <w:sz w:val="28"/>
          <w:szCs w:val="28"/>
        </w:rPr>
      </w:pPr>
      <w:r>
        <w:rPr>
          <w:rFonts w:hint="eastAsia" w:ascii="仿宋" w:hAnsi="仿宋" w:eastAsia="仿宋" w:cs="仿宋"/>
          <w:b w:val="0"/>
          <w:bCs/>
          <w:color w:val="auto"/>
          <w:sz w:val="28"/>
          <w:szCs w:val="28"/>
        </w:rPr>
        <w:t>石林：试验中后期干旱，蚜虫等虫灾较往年突出，空杆率也高。</w:t>
      </w:r>
    </w:p>
    <w:p w14:paraId="765C12E6">
      <w:pPr>
        <w:keepNext w:val="0"/>
        <w:keepLines w:val="0"/>
        <w:pageBreakBefore w:val="0"/>
        <w:kinsoku/>
        <w:wordWrap/>
        <w:overflowPunct/>
        <w:topLinePunct w:val="0"/>
        <w:autoSpaceDN/>
        <w:bidi w:val="0"/>
        <w:adjustRightInd/>
        <w:snapToGrid/>
        <w:spacing w:line="540" w:lineRule="exact"/>
        <w:ind w:left="0" w:leftChars="0" w:right="0" w:rightChars="0" w:firstLine="560" w:firstLineChars="200"/>
        <w:rPr>
          <w:rFonts w:hint="eastAsia" w:ascii="仿宋" w:hAnsi="仿宋" w:eastAsia="仿宋" w:cs="仿宋"/>
          <w:b w:val="0"/>
          <w:bCs/>
          <w:color w:val="auto"/>
          <w:sz w:val="28"/>
          <w:szCs w:val="28"/>
        </w:rPr>
      </w:pPr>
      <w:r>
        <w:rPr>
          <w:rFonts w:hint="eastAsia" w:ascii="仿宋" w:hAnsi="仿宋" w:eastAsia="仿宋" w:cs="仿宋"/>
          <w:b w:val="0"/>
          <w:bCs/>
          <w:color w:val="auto"/>
          <w:sz w:val="28"/>
          <w:szCs w:val="28"/>
        </w:rPr>
        <w:t>施甸：试验期间气候温和湿润，月平均气温21.55℃，月平均降水量114.66毫米，很利于玉米生长。7—8月份高温多雨,田间小气候高温多湿，导致部分品种不同程度的发生了各种叶斑病。玉米苗期持续干旱40多天，6月13日有效降雨后，玉米生长中后期降雨增多，玉米中后期生长过快，部分品种病害严重。无其他重大自然灾害。</w:t>
      </w:r>
    </w:p>
    <w:p w14:paraId="58A7F6F3">
      <w:pPr>
        <w:keepNext w:val="0"/>
        <w:keepLines w:val="0"/>
        <w:pageBreakBefore w:val="0"/>
        <w:kinsoku/>
        <w:wordWrap/>
        <w:overflowPunct/>
        <w:topLinePunct w:val="0"/>
        <w:autoSpaceDN/>
        <w:bidi w:val="0"/>
        <w:adjustRightInd/>
        <w:snapToGrid/>
        <w:spacing w:line="540" w:lineRule="exact"/>
        <w:ind w:left="0" w:leftChars="0" w:right="0" w:rightChars="0" w:firstLine="560" w:firstLineChars="200"/>
        <w:rPr>
          <w:rFonts w:hint="eastAsia" w:ascii="仿宋" w:hAnsi="仿宋" w:eastAsia="仿宋" w:cs="仿宋"/>
          <w:b w:val="0"/>
          <w:bCs/>
          <w:color w:val="auto"/>
          <w:sz w:val="28"/>
          <w:szCs w:val="28"/>
          <w:lang w:eastAsia="zh-CN"/>
        </w:rPr>
      </w:pPr>
      <w:r>
        <w:rPr>
          <w:rFonts w:hint="eastAsia" w:ascii="仿宋" w:hAnsi="仿宋" w:eastAsia="仿宋" w:cs="仿宋"/>
          <w:b w:val="0"/>
          <w:bCs/>
          <w:color w:val="auto"/>
          <w:sz w:val="28"/>
          <w:szCs w:val="28"/>
        </w:rPr>
        <w:t>蒙自</w:t>
      </w:r>
      <w:r>
        <w:rPr>
          <w:rFonts w:hint="eastAsia" w:ascii="仿宋" w:hAnsi="仿宋" w:eastAsia="仿宋" w:cs="仿宋"/>
          <w:b w:val="0"/>
          <w:bCs/>
          <w:color w:val="auto"/>
          <w:sz w:val="28"/>
          <w:szCs w:val="28"/>
          <w:lang w:eastAsia="zh-CN"/>
        </w:rPr>
        <w:t>：7月下旬至8月上旬，连续刮风、下雨，导致部分品种不同程度的倒伏、倒折。</w:t>
      </w:r>
    </w:p>
    <w:p w14:paraId="71EE85C2">
      <w:pPr>
        <w:keepNext w:val="0"/>
        <w:keepLines w:val="0"/>
        <w:pageBreakBefore w:val="0"/>
        <w:kinsoku/>
        <w:wordWrap/>
        <w:overflowPunct/>
        <w:topLinePunct w:val="0"/>
        <w:autoSpaceDN/>
        <w:bidi w:val="0"/>
        <w:adjustRightInd/>
        <w:snapToGrid/>
        <w:spacing w:line="540" w:lineRule="exact"/>
        <w:ind w:left="0" w:leftChars="0" w:right="0" w:rightChars="0" w:firstLine="560" w:firstLineChars="200"/>
        <w:rPr>
          <w:rFonts w:hint="eastAsia" w:ascii="仿宋" w:hAnsi="仿宋" w:eastAsia="仿宋" w:cs="仿宋"/>
          <w:b w:val="0"/>
          <w:bCs/>
          <w:color w:val="C00000"/>
          <w:sz w:val="28"/>
          <w:szCs w:val="28"/>
          <w:lang w:eastAsia="zh-CN"/>
        </w:rPr>
      </w:pPr>
      <w:r>
        <w:rPr>
          <w:rFonts w:hint="eastAsia" w:ascii="仿宋" w:hAnsi="仿宋" w:eastAsia="仿宋" w:cs="仿宋"/>
          <w:b w:val="0"/>
          <w:bCs/>
          <w:color w:val="auto"/>
          <w:sz w:val="28"/>
          <w:szCs w:val="28"/>
          <w:lang w:eastAsia="zh-CN"/>
        </w:rPr>
        <w:t>沾益：1月至4月上旬没有降雨，4月17日降了一次中雨，4月21日播种，播种后4月25日、26日小雨，4月29日至5月1日岀苗，总体田间出苗整齐。出苗后5月中旬至6月下旬持续了40多天低温多雨寡照，造成苗期生长缓慢，生育期延迟，造成大小苗不均。由于今年雨水偏多光照不足，普通锈病及灰斑病较重，对产量有一定影响。</w:t>
      </w:r>
    </w:p>
    <w:p w14:paraId="78B1F709">
      <w:pPr>
        <w:keepNext w:val="0"/>
        <w:keepLines w:val="0"/>
        <w:pageBreakBefore w:val="0"/>
        <w:kinsoku/>
        <w:wordWrap/>
        <w:overflowPunct/>
        <w:topLinePunct w:val="0"/>
        <w:autoSpaceDE w:val="0"/>
        <w:autoSpaceDN/>
        <w:bidi w:val="0"/>
        <w:adjustRightInd/>
        <w:snapToGrid/>
        <w:spacing w:line="540" w:lineRule="exact"/>
        <w:ind w:left="0" w:leftChars="0" w:right="0" w:rightChars="0" w:firstLine="560" w:firstLineChars="200"/>
        <w:rPr>
          <w:rFonts w:hint="eastAsia" w:ascii="黑体" w:hAnsi="黑体" w:eastAsia="黑体" w:cs="黑体"/>
          <w:b w:val="0"/>
          <w:bCs/>
          <w:sz w:val="28"/>
          <w:szCs w:val="28"/>
        </w:rPr>
      </w:pPr>
      <w:r>
        <w:rPr>
          <w:rFonts w:hint="eastAsia" w:ascii="黑体" w:hAnsi="黑体" w:eastAsia="黑体" w:cs="黑体"/>
          <w:b w:val="0"/>
          <w:bCs/>
          <w:sz w:val="28"/>
          <w:szCs w:val="28"/>
          <w:lang w:val="en-US" w:eastAsia="zh-CN"/>
        </w:rPr>
        <w:t>六、</w:t>
      </w:r>
      <w:r>
        <w:rPr>
          <w:rFonts w:hint="eastAsia" w:ascii="黑体" w:hAnsi="黑体" w:eastAsia="黑体" w:cs="黑体"/>
          <w:b w:val="0"/>
          <w:bCs/>
          <w:sz w:val="28"/>
          <w:szCs w:val="28"/>
        </w:rPr>
        <w:t>试验结果分析</w:t>
      </w:r>
    </w:p>
    <w:p w14:paraId="73233C5B">
      <w:pPr>
        <w:keepNext w:val="0"/>
        <w:keepLines w:val="0"/>
        <w:pageBreakBefore w:val="0"/>
        <w:kinsoku/>
        <w:wordWrap/>
        <w:overflowPunct/>
        <w:topLinePunct w:val="0"/>
        <w:autoSpaceDE w:val="0"/>
        <w:autoSpaceDN/>
        <w:bidi w:val="0"/>
        <w:adjustRightInd/>
        <w:snapToGrid/>
        <w:spacing w:line="540" w:lineRule="exact"/>
        <w:ind w:left="0" w:leftChars="0" w:right="0" w:rightChars="0" w:firstLine="560" w:firstLineChars="200"/>
        <w:rPr>
          <w:rFonts w:hint="eastAsia" w:ascii="方正楷体_GBK" w:hAnsi="方正楷体_GBK" w:eastAsia="方正楷体_GBK" w:cs="方正楷体_GBK"/>
          <w:b w:val="0"/>
          <w:bCs/>
          <w:sz w:val="28"/>
          <w:szCs w:val="28"/>
        </w:rPr>
      </w:pPr>
      <w:r>
        <w:rPr>
          <w:rFonts w:hint="eastAsia" w:ascii="方正楷体_GBK" w:hAnsi="方正楷体_GBK" w:eastAsia="方正楷体_GBK" w:cs="方正楷体_GBK"/>
          <w:b w:val="0"/>
          <w:bCs/>
          <w:sz w:val="28"/>
          <w:szCs w:val="28"/>
          <w:lang w:eastAsia="zh-CN"/>
        </w:rPr>
        <w:t>（</w:t>
      </w:r>
      <w:r>
        <w:rPr>
          <w:rFonts w:hint="eastAsia" w:ascii="方正楷体_GBK" w:hAnsi="方正楷体_GBK" w:eastAsia="方正楷体_GBK" w:cs="方正楷体_GBK"/>
          <w:b w:val="0"/>
          <w:bCs/>
          <w:sz w:val="28"/>
          <w:szCs w:val="28"/>
          <w:lang w:val="en-US" w:eastAsia="zh-CN"/>
        </w:rPr>
        <w:t>一</w:t>
      </w:r>
      <w:r>
        <w:rPr>
          <w:rFonts w:hint="eastAsia" w:ascii="方正楷体_GBK" w:hAnsi="方正楷体_GBK" w:eastAsia="方正楷体_GBK" w:cs="方正楷体_GBK"/>
          <w:b w:val="0"/>
          <w:bCs/>
          <w:sz w:val="28"/>
          <w:szCs w:val="28"/>
          <w:lang w:eastAsia="zh-CN"/>
        </w:rPr>
        <w:t>）</w:t>
      </w:r>
      <w:r>
        <w:rPr>
          <w:rFonts w:hint="eastAsia" w:ascii="方正楷体_GBK" w:hAnsi="方正楷体_GBK" w:eastAsia="方正楷体_GBK" w:cs="方正楷体_GBK"/>
          <w:b w:val="0"/>
          <w:bCs/>
          <w:sz w:val="28"/>
          <w:szCs w:val="28"/>
        </w:rPr>
        <w:t>试验评价</w:t>
      </w:r>
    </w:p>
    <w:p w14:paraId="3CF45B5F">
      <w:pPr>
        <w:keepNext w:val="0"/>
        <w:keepLines w:val="0"/>
        <w:pageBreakBefore w:val="0"/>
        <w:kinsoku/>
        <w:wordWrap/>
        <w:overflowPunct/>
        <w:topLinePunct w:val="0"/>
        <w:autoSpaceDE w:val="0"/>
        <w:autoSpaceDN/>
        <w:bidi w:val="0"/>
        <w:adjustRightInd/>
        <w:snapToGrid/>
        <w:spacing w:line="540" w:lineRule="exact"/>
        <w:ind w:left="0" w:leftChars="0" w:right="0" w:rightChars="0" w:firstLine="560" w:firstLineChars="200"/>
        <w:rPr>
          <w:rFonts w:hint="eastAsia" w:ascii="仿宋" w:hAnsi="仿宋" w:eastAsia="仿宋" w:cs="仿宋"/>
          <w:b w:val="0"/>
          <w:bCs/>
          <w:sz w:val="28"/>
          <w:szCs w:val="28"/>
        </w:rPr>
      </w:pPr>
      <w:r>
        <w:rPr>
          <w:rFonts w:hint="eastAsia" w:ascii="仿宋" w:hAnsi="仿宋" w:eastAsia="仿宋" w:cs="仿宋"/>
          <w:b w:val="0"/>
          <w:bCs/>
          <w:sz w:val="28"/>
          <w:szCs w:val="28"/>
        </w:rPr>
        <w:t>试验误差变异系数（CV）反映单个试验点上试验误差的大小，CV值越小，说明该试验点的试验误差越小，试验准确性越高。通过对1</w:t>
      </w:r>
      <w:r>
        <w:rPr>
          <w:rFonts w:hint="eastAsia" w:ascii="仿宋" w:hAnsi="仿宋" w:eastAsia="仿宋" w:cs="仿宋"/>
          <w:b w:val="0"/>
          <w:bCs/>
          <w:sz w:val="28"/>
          <w:szCs w:val="28"/>
          <w:lang w:val="en-US" w:eastAsia="zh-CN"/>
        </w:rPr>
        <w:t>0</w:t>
      </w:r>
      <w:r>
        <w:rPr>
          <w:rFonts w:hint="eastAsia" w:ascii="仿宋" w:hAnsi="仿宋" w:eastAsia="仿宋" w:cs="仿宋"/>
          <w:b w:val="0"/>
          <w:bCs/>
          <w:sz w:val="28"/>
          <w:szCs w:val="28"/>
        </w:rPr>
        <w:t>个区域试验点的产量数据进行精确度分析，试验误差均小于15﹪,结果见（表5）。本年度13个参试品种</w:t>
      </w:r>
      <w:r>
        <w:rPr>
          <w:rFonts w:hint="eastAsia" w:ascii="仿宋" w:hAnsi="仿宋" w:eastAsia="仿宋" w:cs="仿宋"/>
          <w:b w:val="0"/>
          <w:bCs/>
          <w:sz w:val="28"/>
          <w:szCs w:val="28"/>
          <w:lang w:eastAsia="zh-CN"/>
        </w:rPr>
        <w:t>（</w:t>
      </w:r>
      <w:r>
        <w:rPr>
          <w:rFonts w:hint="eastAsia" w:ascii="仿宋" w:hAnsi="仿宋" w:eastAsia="仿宋" w:cs="仿宋"/>
          <w:b w:val="0"/>
          <w:bCs/>
          <w:sz w:val="28"/>
          <w:szCs w:val="28"/>
          <w:lang w:val="en-US" w:eastAsia="zh-CN"/>
        </w:rPr>
        <w:t>含对照）</w:t>
      </w:r>
      <w:r>
        <w:rPr>
          <w:rFonts w:hint="eastAsia" w:ascii="仿宋" w:hAnsi="仿宋" w:eastAsia="仿宋" w:cs="仿宋"/>
          <w:b w:val="0"/>
          <w:bCs/>
          <w:sz w:val="28"/>
          <w:szCs w:val="28"/>
        </w:rPr>
        <w:t>以1</w:t>
      </w:r>
      <w:r>
        <w:rPr>
          <w:rFonts w:hint="eastAsia" w:ascii="仿宋" w:hAnsi="仿宋" w:eastAsia="仿宋" w:cs="仿宋"/>
          <w:b w:val="0"/>
          <w:bCs/>
          <w:sz w:val="28"/>
          <w:szCs w:val="28"/>
          <w:lang w:val="en-US" w:eastAsia="zh-CN"/>
        </w:rPr>
        <w:t>0</w:t>
      </w:r>
      <w:r>
        <w:rPr>
          <w:rFonts w:hint="eastAsia" w:ascii="仿宋" w:hAnsi="仿宋" w:eastAsia="仿宋" w:cs="仿宋"/>
          <w:b w:val="0"/>
          <w:bCs/>
          <w:sz w:val="28"/>
          <w:szCs w:val="28"/>
        </w:rPr>
        <w:t>个区域试验点产量结果纳入汇总，进行一年多点试验方差及稳产性等统计分析。</w:t>
      </w:r>
    </w:p>
    <w:p w14:paraId="3AA36703">
      <w:pPr>
        <w:keepNext w:val="0"/>
        <w:keepLines w:val="0"/>
        <w:pageBreakBefore w:val="0"/>
        <w:kinsoku/>
        <w:wordWrap/>
        <w:overflowPunct/>
        <w:topLinePunct w:val="0"/>
        <w:autoSpaceDE w:val="0"/>
        <w:autoSpaceDN/>
        <w:bidi w:val="0"/>
        <w:adjustRightInd/>
        <w:snapToGrid/>
        <w:spacing w:line="540" w:lineRule="exact"/>
        <w:ind w:left="0" w:leftChars="0" w:right="0" w:rightChars="0" w:firstLine="560" w:firstLineChars="200"/>
        <w:jc w:val="center"/>
        <w:rPr>
          <w:rFonts w:hint="eastAsia" w:ascii="仿宋" w:hAnsi="仿宋" w:eastAsia="仿宋" w:cs="仿宋"/>
          <w:b w:val="0"/>
          <w:bCs/>
          <w:sz w:val="28"/>
          <w:szCs w:val="28"/>
        </w:rPr>
      </w:pPr>
      <w:r>
        <w:rPr>
          <w:rFonts w:hint="eastAsia" w:ascii="仿宋" w:hAnsi="仿宋" w:eastAsia="仿宋" w:cs="仿宋"/>
          <w:b w:val="0"/>
          <w:bCs/>
          <w:sz w:val="28"/>
          <w:szCs w:val="28"/>
        </w:rPr>
        <w:t>表5、202</w:t>
      </w:r>
      <w:r>
        <w:rPr>
          <w:rFonts w:hint="eastAsia" w:ascii="仿宋" w:hAnsi="仿宋" w:eastAsia="仿宋" w:cs="仿宋"/>
          <w:b w:val="0"/>
          <w:bCs/>
          <w:sz w:val="28"/>
          <w:szCs w:val="28"/>
          <w:lang w:val="en-US" w:eastAsia="zh-CN"/>
        </w:rPr>
        <w:t>4</w:t>
      </w:r>
      <w:r>
        <w:rPr>
          <w:rFonts w:hint="eastAsia" w:ascii="仿宋" w:hAnsi="仿宋" w:eastAsia="仿宋" w:cs="仿宋"/>
          <w:b w:val="0"/>
          <w:bCs/>
          <w:sz w:val="28"/>
          <w:szCs w:val="28"/>
        </w:rPr>
        <w:t>年试验误差变异系数（CV，%）</w:t>
      </w:r>
    </w:p>
    <w:tbl>
      <w:tblPr>
        <w:tblStyle w:val="5"/>
        <w:tblW w:w="9658" w:type="dxa"/>
        <w:jc w:val="center"/>
        <w:tblLayout w:type="autofit"/>
        <w:tblCellMar>
          <w:top w:w="0" w:type="dxa"/>
          <w:left w:w="108" w:type="dxa"/>
          <w:bottom w:w="0" w:type="dxa"/>
          <w:right w:w="108" w:type="dxa"/>
        </w:tblCellMar>
      </w:tblPr>
      <w:tblGrid>
        <w:gridCol w:w="878"/>
        <w:gridCol w:w="878"/>
        <w:gridCol w:w="878"/>
        <w:gridCol w:w="878"/>
        <w:gridCol w:w="878"/>
        <w:gridCol w:w="878"/>
        <w:gridCol w:w="878"/>
        <w:gridCol w:w="878"/>
        <w:gridCol w:w="936"/>
        <w:gridCol w:w="878"/>
        <w:gridCol w:w="878"/>
      </w:tblGrid>
      <w:tr w14:paraId="66C99EB3">
        <w:tblPrEx>
          <w:tblCellMar>
            <w:top w:w="0" w:type="dxa"/>
            <w:left w:w="108" w:type="dxa"/>
            <w:bottom w:w="0" w:type="dxa"/>
            <w:right w:w="108" w:type="dxa"/>
          </w:tblCellMar>
        </w:tblPrEx>
        <w:trPr>
          <w:trHeight w:val="633" w:hRule="atLeast"/>
          <w:jc w:val="center"/>
        </w:trPr>
        <w:tc>
          <w:tcPr>
            <w:tcW w:w="878" w:type="dxa"/>
            <w:tcBorders>
              <w:top w:val="single" w:color="000000" w:sz="12" w:space="0"/>
              <w:left w:val="nil"/>
              <w:bottom w:val="single" w:color="000000" w:sz="4" w:space="0"/>
              <w:right w:val="nil"/>
              <w:tl2br w:val="nil"/>
            </w:tcBorders>
            <w:shd w:val="clear" w:color="auto" w:fill="FFFFFF"/>
            <w:vAlign w:val="center"/>
          </w:tcPr>
          <w:p w14:paraId="479959B3">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试点</w:t>
            </w:r>
          </w:p>
        </w:tc>
        <w:tc>
          <w:tcPr>
            <w:tcW w:w="878" w:type="dxa"/>
            <w:tcBorders>
              <w:top w:val="single" w:color="000000" w:sz="12" w:space="0"/>
              <w:left w:val="nil"/>
              <w:bottom w:val="single" w:color="000000" w:sz="4" w:space="0"/>
              <w:right w:val="nil"/>
            </w:tcBorders>
            <w:shd w:val="clear" w:color="auto" w:fill="FFFFFF"/>
            <w:vAlign w:val="center"/>
          </w:tcPr>
          <w:p w14:paraId="5FFF52EB">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耿马</w:t>
            </w:r>
          </w:p>
        </w:tc>
        <w:tc>
          <w:tcPr>
            <w:tcW w:w="878" w:type="dxa"/>
            <w:tcBorders>
              <w:top w:val="single" w:color="000000" w:sz="12" w:space="0"/>
              <w:left w:val="nil"/>
              <w:bottom w:val="single" w:color="000000" w:sz="4" w:space="0"/>
              <w:right w:val="nil"/>
            </w:tcBorders>
            <w:shd w:val="clear" w:color="auto" w:fill="FFFFFF"/>
            <w:vAlign w:val="center"/>
          </w:tcPr>
          <w:p w14:paraId="68504FCD">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古城</w:t>
            </w:r>
          </w:p>
        </w:tc>
        <w:tc>
          <w:tcPr>
            <w:tcW w:w="878" w:type="dxa"/>
            <w:tcBorders>
              <w:top w:val="single" w:color="000000" w:sz="12" w:space="0"/>
              <w:left w:val="nil"/>
              <w:bottom w:val="single" w:color="000000" w:sz="4" w:space="0"/>
              <w:right w:val="nil"/>
            </w:tcBorders>
            <w:shd w:val="clear" w:color="auto" w:fill="FFFFFF"/>
            <w:vAlign w:val="center"/>
          </w:tcPr>
          <w:p w14:paraId="7405D730">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会泽</w:t>
            </w:r>
          </w:p>
        </w:tc>
        <w:tc>
          <w:tcPr>
            <w:tcW w:w="878" w:type="dxa"/>
            <w:tcBorders>
              <w:top w:val="single" w:color="000000" w:sz="12" w:space="0"/>
              <w:left w:val="nil"/>
              <w:bottom w:val="single" w:color="000000" w:sz="4" w:space="0"/>
              <w:right w:val="nil"/>
            </w:tcBorders>
            <w:shd w:val="clear" w:color="auto" w:fill="FFFFFF"/>
            <w:vAlign w:val="center"/>
          </w:tcPr>
          <w:p w14:paraId="30DC53DD">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隆阳</w:t>
            </w:r>
          </w:p>
        </w:tc>
        <w:tc>
          <w:tcPr>
            <w:tcW w:w="878" w:type="dxa"/>
            <w:tcBorders>
              <w:top w:val="single" w:color="000000" w:sz="12" w:space="0"/>
              <w:left w:val="nil"/>
              <w:bottom w:val="single" w:color="000000" w:sz="4" w:space="0"/>
              <w:right w:val="nil"/>
            </w:tcBorders>
            <w:shd w:val="clear" w:color="auto" w:fill="FFFFFF"/>
            <w:vAlign w:val="center"/>
          </w:tcPr>
          <w:p w14:paraId="7BB7C32C">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芒市</w:t>
            </w:r>
          </w:p>
        </w:tc>
        <w:tc>
          <w:tcPr>
            <w:tcW w:w="878" w:type="dxa"/>
            <w:tcBorders>
              <w:top w:val="single" w:color="000000" w:sz="12" w:space="0"/>
              <w:left w:val="nil"/>
              <w:bottom w:val="single" w:color="000000" w:sz="4" w:space="0"/>
              <w:right w:val="nil"/>
            </w:tcBorders>
            <w:shd w:val="clear" w:color="auto" w:fill="FFFFFF"/>
            <w:vAlign w:val="center"/>
          </w:tcPr>
          <w:p w14:paraId="313B3CE0">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密度</w:t>
            </w:r>
          </w:p>
        </w:tc>
        <w:tc>
          <w:tcPr>
            <w:tcW w:w="878" w:type="dxa"/>
            <w:tcBorders>
              <w:top w:val="single" w:color="000000" w:sz="12" w:space="0"/>
              <w:left w:val="nil"/>
              <w:bottom w:val="single" w:color="000000" w:sz="4" w:space="0"/>
              <w:right w:val="nil"/>
            </w:tcBorders>
            <w:shd w:val="clear" w:color="auto" w:fill="FFFFFF"/>
            <w:vAlign w:val="center"/>
          </w:tcPr>
          <w:p w14:paraId="557BD6AB">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墨江</w:t>
            </w:r>
          </w:p>
        </w:tc>
        <w:tc>
          <w:tcPr>
            <w:tcW w:w="878" w:type="dxa"/>
            <w:tcBorders>
              <w:top w:val="single" w:color="000000" w:sz="12" w:space="0"/>
              <w:left w:val="nil"/>
              <w:bottom w:val="single" w:color="000000" w:sz="4" w:space="0"/>
              <w:right w:val="nil"/>
            </w:tcBorders>
            <w:shd w:val="clear" w:color="auto" w:fill="FFFFFF"/>
            <w:vAlign w:val="center"/>
          </w:tcPr>
          <w:p w14:paraId="729E6B00">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施甸</w:t>
            </w:r>
          </w:p>
        </w:tc>
        <w:tc>
          <w:tcPr>
            <w:tcW w:w="878" w:type="dxa"/>
            <w:tcBorders>
              <w:top w:val="single" w:color="000000" w:sz="12" w:space="0"/>
              <w:left w:val="nil"/>
              <w:bottom w:val="single" w:color="000000" w:sz="4" w:space="0"/>
              <w:right w:val="nil"/>
            </w:tcBorders>
            <w:shd w:val="clear" w:color="auto" w:fill="FFFFFF"/>
            <w:vAlign w:val="center"/>
          </w:tcPr>
          <w:p w14:paraId="46C9E7B0">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石林</w:t>
            </w:r>
          </w:p>
        </w:tc>
        <w:tc>
          <w:tcPr>
            <w:tcW w:w="878" w:type="dxa"/>
            <w:tcBorders>
              <w:top w:val="single" w:color="000000" w:sz="12" w:space="0"/>
              <w:left w:val="nil"/>
              <w:bottom w:val="single" w:color="000000" w:sz="4" w:space="0"/>
              <w:right w:val="nil"/>
            </w:tcBorders>
            <w:shd w:val="clear" w:color="auto" w:fill="FFFFFF"/>
            <w:vAlign w:val="center"/>
          </w:tcPr>
          <w:p w14:paraId="24CA3F96">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昭阳</w:t>
            </w:r>
          </w:p>
        </w:tc>
      </w:tr>
      <w:tr w14:paraId="7FBE335D">
        <w:tblPrEx>
          <w:tblCellMar>
            <w:top w:w="0" w:type="dxa"/>
            <w:left w:w="108" w:type="dxa"/>
            <w:bottom w:w="0" w:type="dxa"/>
            <w:right w:w="108" w:type="dxa"/>
          </w:tblCellMar>
        </w:tblPrEx>
        <w:trPr>
          <w:trHeight w:val="665" w:hRule="atLeast"/>
          <w:jc w:val="center"/>
        </w:trPr>
        <w:tc>
          <w:tcPr>
            <w:tcW w:w="878" w:type="dxa"/>
            <w:tcBorders>
              <w:top w:val="single" w:color="000000" w:sz="4" w:space="0"/>
              <w:left w:val="nil"/>
              <w:bottom w:val="single" w:color="000000" w:sz="12" w:space="0"/>
              <w:right w:val="nil"/>
            </w:tcBorders>
            <w:shd w:val="clear" w:color="auto" w:fill="FFFFFF"/>
            <w:noWrap/>
            <w:vAlign w:val="center"/>
          </w:tcPr>
          <w:p w14:paraId="1E4DD361">
            <w:pPr>
              <w:keepNext w:val="0"/>
              <w:keepLines w:val="0"/>
              <w:pageBreakBefore w:val="0"/>
              <w:kinsoku/>
              <w:wordWrap/>
              <w:overflowPunct/>
              <w:topLinePunct w:val="0"/>
              <w:autoSpaceDE/>
              <w:autoSpaceDN/>
              <w:bidi w:val="0"/>
              <w:adjustRightInd/>
              <w:snapToGrid/>
              <w:spacing w:line="380" w:lineRule="exact"/>
              <w:ind w:left="0" w:leftChars="0" w:right="0" w:rightChars="0" w:firstLine="0" w:firstLineChars="0"/>
              <w:jc w:val="center"/>
              <w:rPr>
                <w:rFonts w:hint="eastAsia" w:ascii="仿宋" w:hAnsi="仿宋" w:eastAsia="仿宋" w:cs="仿宋"/>
                <w:b w:val="0"/>
                <w:bCs/>
                <w:color w:val="000000"/>
                <w:sz w:val="24"/>
                <w:szCs w:val="24"/>
                <w:lang w:eastAsia="zh-CN"/>
              </w:rPr>
            </w:pPr>
            <w:r>
              <w:rPr>
                <w:rFonts w:hint="eastAsia" w:ascii="仿宋" w:hAnsi="仿宋" w:eastAsia="仿宋" w:cs="仿宋"/>
                <w:b w:val="0"/>
                <w:bCs/>
                <w:color w:val="000000"/>
                <w:sz w:val="24"/>
                <w:szCs w:val="24"/>
              </w:rPr>
              <w:t>CV</w:t>
            </w:r>
            <w:r>
              <w:rPr>
                <w:rFonts w:hint="eastAsia" w:ascii="仿宋" w:hAnsi="仿宋" w:eastAsia="仿宋" w:cs="仿宋"/>
                <w:b w:val="0"/>
                <w:bCs/>
                <w:color w:val="000000"/>
                <w:sz w:val="24"/>
                <w:szCs w:val="24"/>
                <w:lang w:eastAsia="zh-CN"/>
              </w:rPr>
              <w:t>（</w:t>
            </w:r>
            <w:r>
              <w:rPr>
                <w:rFonts w:hint="eastAsia" w:ascii="仿宋" w:hAnsi="仿宋" w:eastAsia="仿宋" w:cs="仿宋"/>
                <w:b w:val="0"/>
                <w:bCs/>
                <w:color w:val="000000"/>
                <w:sz w:val="24"/>
                <w:szCs w:val="24"/>
              </w:rPr>
              <w:t>%</w:t>
            </w:r>
            <w:r>
              <w:rPr>
                <w:rFonts w:hint="eastAsia" w:ascii="仿宋" w:hAnsi="仿宋" w:eastAsia="仿宋" w:cs="仿宋"/>
                <w:b w:val="0"/>
                <w:bCs/>
                <w:color w:val="000000"/>
                <w:sz w:val="24"/>
                <w:szCs w:val="24"/>
                <w:lang w:eastAsia="zh-CN"/>
              </w:rPr>
              <w:t>）</w:t>
            </w:r>
          </w:p>
        </w:tc>
        <w:tc>
          <w:tcPr>
            <w:tcW w:w="878" w:type="dxa"/>
            <w:tcBorders>
              <w:top w:val="single" w:color="000000" w:sz="4" w:space="0"/>
              <w:left w:val="nil"/>
              <w:bottom w:val="single" w:color="000000" w:sz="12" w:space="0"/>
              <w:right w:val="nil"/>
            </w:tcBorders>
            <w:shd w:val="clear" w:color="auto" w:fill="FFFFFF"/>
            <w:noWrap/>
            <w:vAlign w:val="center"/>
          </w:tcPr>
          <w:p w14:paraId="3E3E38AA">
            <w:pPr>
              <w:keepNext w:val="0"/>
              <w:keepLines w:val="0"/>
              <w:pageBreakBefore w:val="0"/>
              <w:kinsoku/>
              <w:wordWrap/>
              <w:overflowPunct/>
              <w:topLinePunct w:val="0"/>
              <w:autoSpaceDE/>
              <w:autoSpaceDN/>
              <w:bidi w:val="0"/>
              <w:adjustRightInd/>
              <w:snapToGrid/>
              <w:spacing w:line="380" w:lineRule="exact"/>
              <w:ind w:left="0" w:leftChars="0" w:right="0" w:rightChars="0" w:firstLine="0" w:firstLineChars="0"/>
              <w:jc w:val="center"/>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4.645</w:t>
            </w:r>
          </w:p>
        </w:tc>
        <w:tc>
          <w:tcPr>
            <w:tcW w:w="878" w:type="dxa"/>
            <w:tcBorders>
              <w:top w:val="single" w:color="000000" w:sz="4" w:space="0"/>
              <w:left w:val="nil"/>
              <w:bottom w:val="single" w:color="000000" w:sz="12" w:space="0"/>
              <w:right w:val="nil"/>
            </w:tcBorders>
            <w:shd w:val="clear" w:color="auto" w:fill="FFFFFF"/>
            <w:noWrap/>
            <w:vAlign w:val="center"/>
          </w:tcPr>
          <w:p w14:paraId="05586DFC">
            <w:pPr>
              <w:keepNext w:val="0"/>
              <w:keepLines w:val="0"/>
              <w:pageBreakBefore w:val="0"/>
              <w:kinsoku/>
              <w:wordWrap/>
              <w:overflowPunct/>
              <w:topLinePunct w:val="0"/>
              <w:autoSpaceDE/>
              <w:autoSpaceDN/>
              <w:bidi w:val="0"/>
              <w:adjustRightInd/>
              <w:snapToGrid/>
              <w:spacing w:line="380" w:lineRule="exact"/>
              <w:ind w:left="0" w:leftChars="0" w:right="0" w:rightChars="0" w:firstLine="0" w:firstLineChars="0"/>
              <w:jc w:val="center"/>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3.877</w:t>
            </w:r>
          </w:p>
        </w:tc>
        <w:tc>
          <w:tcPr>
            <w:tcW w:w="878" w:type="dxa"/>
            <w:tcBorders>
              <w:top w:val="single" w:color="000000" w:sz="4" w:space="0"/>
              <w:left w:val="nil"/>
              <w:bottom w:val="single" w:color="000000" w:sz="12" w:space="0"/>
              <w:right w:val="nil"/>
            </w:tcBorders>
            <w:shd w:val="clear" w:color="auto" w:fill="FFFFFF"/>
            <w:noWrap/>
            <w:vAlign w:val="center"/>
          </w:tcPr>
          <w:p w14:paraId="327E4594">
            <w:pPr>
              <w:keepNext w:val="0"/>
              <w:keepLines w:val="0"/>
              <w:pageBreakBefore w:val="0"/>
              <w:kinsoku/>
              <w:wordWrap/>
              <w:overflowPunct/>
              <w:topLinePunct w:val="0"/>
              <w:autoSpaceDE/>
              <w:autoSpaceDN/>
              <w:bidi w:val="0"/>
              <w:adjustRightInd/>
              <w:snapToGrid/>
              <w:spacing w:line="380" w:lineRule="exact"/>
              <w:ind w:left="0" w:leftChars="0" w:right="0" w:rightChars="0" w:firstLine="0" w:firstLineChars="0"/>
              <w:jc w:val="center"/>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3.796</w:t>
            </w:r>
          </w:p>
        </w:tc>
        <w:tc>
          <w:tcPr>
            <w:tcW w:w="878" w:type="dxa"/>
            <w:tcBorders>
              <w:top w:val="single" w:color="000000" w:sz="4" w:space="0"/>
              <w:left w:val="nil"/>
              <w:bottom w:val="single" w:color="000000" w:sz="12" w:space="0"/>
              <w:right w:val="nil"/>
            </w:tcBorders>
            <w:shd w:val="clear" w:color="auto" w:fill="FFFFFF"/>
            <w:noWrap/>
            <w:vAlign w:val="center"/>
          </w:tcPr>
          <w:p w14:paraId="601987D1">
            <w:pPr>
              <w:keepNext w:val="0"/>
              <w:keepLines w:val="0"/>
              <w:pageBreakBefore w:val="0"/>
              <w:kinsoku/>
              <w:wordWrap/>
              <w:overflowPunct/>
              <w:topLinePunct w:val="0"/>
              <w:autoSpaceDE/>
              <w:autoSpaceDN/>
              <w:bidi w:val="0"/>
              <w:adjustRightInd/>
              <w:snapToGrid/>
              <w:spacing w:line="380" w:lineRule="exact"/>
              <w:ind w:left="0" w:leftChars="0" w:right="0" w:rightChars="0" w:firstLine="0" w:firstLineChars="0"/>
              <w:jc w:val="center"/>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5.691</w:t>
            </w:r>
          </w:p>
        </w:tc>
        <w:tc>
          <w:tcPr>
            <w:tcW w:w="878" w:type="dxa"/>
            <w:tcBorders>
              <w:top w:val="single" w:color="000000" w:sz="4" w:space="0"/>
              <w:left w:val="nil"/>
              <w:bottom w:val="single" w:color="000000" w:sz="12" w:space="0"/>
              <w:right w:val="nil"/>
            </w:tcBorders>
            <w:shd w:val="clear" w:color="auto" w:fill="FFFFFF"/>
            <w:noWrap/>
            <w:vAlign w:val="center"/>
          </w:tcPr>
          <w:p w14:paraId="617E4CB3">
            <w:pPr>
              <w:keepNext w:val="0"/>
              <w:keepLines w:val="0"/>
              <w:pageBreakBefore w:val="0"/>
              <w:kinsoku/>
              <w:wordWrap/>
              <w:overflowPunct/>
              <w:topLinePunct w:val="0"/>
              <w:autoSpaceDE/>
              <w:autoSpaceDN/>
              <w:bidi w:val="0"/>
              <w:adjustRightInd/>
              <w:snapToGrid/>
              <w:spacing w:line="380" w:lineRule="exact"/>
              <w:ind w:left="0" w:leftChars="0" w:right="0" w:rightChars="0" w:firstLine="0" w:firstLineChars="0"/>
              <w:jc w:val="center"/>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9.591</w:t>
            </w:r>
          </w:p>
        </w:tc>
        <w:tc>
          <w:tcPr>
            <w:tcW w:w="878" w:type="dxa"/>
            <w:tcBorders>
              <w:top w:val="single" w:color="000000" w:sz="4" w:space="0"/>
              <w:left w:val="nil"/>
              <w:bottom w:val="single" w:color="000000" w:sz="12" w:space="0"/>
              <w:right w:val="nil"/>
            </w:tcBorders>
            <w:shd w:val="clear" w:color="auto" w:fill="FFFFFF"/>
            <w:noWrap/>
            <w:vAlign w:val="center"/>
          </w:tcPr>
          <w:p w14:paraId="11B62E88">
            <w:pPr>
              <w:keepNext w:val="0"/>
              <w:keepLines w:val="0"/>
              <w:pageBreakBefore w:val="0"/>
              <w:kinsoku/>
              <w:wordWrap/>
              <w:overflowPunct/>
              <w:topLinePunct w:val="0"/>
              <w:autoSpaceDE/>
              <w:autoSpaceDN/>
              <w:bidi w:val="0"/>
              <w:adjustRightInd/>
              <w:snapToGrid/>
              <w:spacing w:line="380" w:lineRule="exact"/>
              <w:ind w:left="0" w:leftChars="0" w:right="0" w:rightChars="0" w:firstLine="0" w:firstLineChars="0"/>
              <w:jc w:val="center"/>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3.460</w:t>
            </w:r>
          </w:p>
        </w:tc>
        <w:tc>
          <w:tcPr>
            <w:tcW w:w="878" w:type="dxa"/>
            <w:tcBorders>
              <w:top w:val="single" w:color="000000" w:sz="4" w:space="0"/>
              <w:left w:val="nil"/>
              <w:bottom w:val="single" w:color="000000" w:sz="12" w:space="0"/>
              <w:right w:val="nil"/>
            </w:tcBorders>
            <w:shd w:val="clear" w:color="auto" w:fill="FFFFFF"/>
            <w:noWrap/>
            <w:vAlign w:val="center"/>
          </w:tcPr>
          <w:p w14:paraId="32627121">
            <w:pPr>
              <w:keepNext w:val="0"/>
              <w:keepLines w:val="0"/>
              <w:pageBreakBefore w:val="0"/>
              <w:kinsoku/>
              <w:wordWrap/>
              <w:overflowPunct/>
              <w:topLinePunct w:val="0"/>
              <w:autoSpaceDE/>
              <w:autoSpaceDN/>
              <w:bidi w:val="0"/>
              <w:adjustRightInd/>
              <w:snapToGrid/>
              <w:spacing w:line="380" w:lineRule="exact"/>
              <w:ind w:left="0" w:leftChars="0" w:right="0" w:rightChars="0" w:firstLine="0" w:firstLineChars="0"/>
              <w:jc w:val="center"/>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3.714</w:t>
            </w:r>
          </w:p>
        </w:tc>
        <w:tc>
          <w:tcPr>
            <w:tcW w:w="878" w:type="dxa"/>
            <w:tcBorders>
              <w:top w:val="single" w:color="000000" w:sz="4" w:space="0"/>
              <w:left w:val="nil"/>
              <w:bottom w:val="single" w:color="000000" w:sz="12" w:space="0"/>
              <w:right w:val="nil"/>
            </w:tcBorders>
            <w:shd w:val="clear" w:color="auto" w:fill="FFFFFF"/>
            <w:noWrap/>
            <w:vAlign w:val="center"/>
          </w:tcPr>
          <w:p w14:paraId="18896DE1">
            <w:pPr>
              <w:keepNext w:val="0"/>
              <w:keepLines w:val="0"/>
              <w:pageBreakBefore w:val="0"/>
              <w:kinsoku/>
              <w:wordWrap/>
              <w:overflowPunct/>
              <w:topLinePunct w:val="0"/>
              <w:autoSpaceDE/>
              <w:autoSpaceDN/>
              <w:bidi w:val="0"/>
              <w:adjustRightInd/>
              <w:snapToGrid/>
              <w:spacing w:line="380" w:lineRule="exact"/>
              <w:ind w:left="0" w:leftChars="0" w:right="0" w:rightChars="0" w:firstLine="0" w:firstLineChars="0"/>
              <w:jc w:val="center"/>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10.386</w:t>
            </w:r>
          </w:p>
        </w:tc>
        <w:tc>
          <w:tcPr>
            <w:tcW w:w="878" w:type="dxa"/>
            <w:tcBorders>
              <w:top w:val="single" w:color="000000" w:sz="4" w:space="0"/>
              <w:left w:val="nil"/>
              <w:bottom w:val="single" w:color="000000" w:sz="12" w:space="0"/>
              <w:right w:val="nil"/>
            </w:tcBorders>
            <w:shd w:val="clear" w:color="auto" w:fill="FFFFFF"/>
            <w:noWrap/>
            <w:vAlign w:val="center"/>
          </w:tcPr>
          <w:p w14:paraId="7CF1950C">
            <w:pPr>
              <w:keepNext w:val="0"/>
              <w:keepLines w:val="0"/>
              <w:pageBreakBefore w:val="0"/>
              <w:kinsoku/>
              <w:wordWrap/>
              <w:overflowPunct/>
              <w:topLinePunct w:val="0"/>
              <w:autoSpaceDE/>
              <w:autoSpaceDN/>
              <w:bidi w:val="0"/>
              <w:adjustRightInd/>
              <w:snapToGrid/>
              <w:spacing w:line="380" w:lineRule="exact"/>
              <w:ind w:left="0" w:leftChars="0" w:right="0" w:rightChars="0" w:firstLine="0" w:firstLineChars="0"/>
              <w:jc w:val="center"/>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5.430</w:t>
            </w:r>
          </w:p>
        </w:tc>
        <w:tc>
          <w:tcPr>
            <w:tcW w:w="878" w:type="dxa"/>
            <w:tcBorders>
              <w:top w:val="single" w:color="000000" w:sz="4" w:space="0"/>
              <w:left w:val="nil"/>
              <w:bottom w:val="single" w:color="000000" w:sz="12" w:space="0"/>
              <w:right w:val="nil"/>
            </w:tcBorders>
            <w:shd w:val="clear" w:color="auto" w:fill="FFFFFF"/>
            <w:noWrap/>
            <w:vAlign w:val="center"/>
          </w:tcPr>
          <w:p w14:paraId="5CE528B1">
            <w:pPr>
              <w:keepNext w:val="0"/>
              <w:keepLines w:val="0"/>
              <w:pageBreakBefore w:val="0"/>
              <w:kinsoku/>
              <w:wordWrap/>
              <w:overflowPunct/>
              <w:topLinePunct w:val="0"/>
              <w:autoSpaceDE/>
              <w:autoSpaceDN/>
              <w:bidi w:val="0"/>
              <w:adjustRightInd/>
              <w:snapToGrid/>
              <w:spacing w:line="380" w:lineRule="exact"/>
              <w:ind w:left="0" w:leftChars="0" w:right="0" w:rightChars="0" w:firstLine="0" w:firstLineChars="0"/>
              <w:jc w:val="center"/>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8.059</w:t>
            </w:r>
          </w:p>
        </w:tc>
      </w:tr>
    </w:tbl>
    <w:p w14:paraId="0D554D02">
      <w:pPr>
        <w:keepNext w:val="0"/>
        <w:keepLines w:val="0"/>
        <w:pageBreakBefore w:val="0"/>
        <w:kinsoku/>
        <w:wordWrap/>
        <w:overflowPunct/>
        <w:topLinePunct w:val="0"/>
        <w:autoSpaceDN/>
        <w:bidi w:val="0"/>
        <w:adjustRightInd/>
        <w:snapToGrid/>
        <w:spacing w:line="540" w:lineRule="exact"/>
        <w:ind w:left="0" w:leftChars="0" w:right="0" w:rightChars="0" w:firstLine="560" w:firstLineChars="200"/>
        <w:jc w:val="left"/>
        <w:rPr>
          <w:rFonts w:hint="eastAsia" w:ascii="方正楷体_GBK" w:hAnsi="方正楷体_GBK" w:eastAsia="方正楷体_GBK" w:cs="方正楷体_GBK"/>
          <w:b w:val="0"/>
          <w:bCs/>
          <w:sz w:val="28"/>
          <w:szCs w:val="28"/>
        </w:rPr>
      </w:pPr>
      <w:r>
        <w:rPr>
          <w:rFonts w:hint="eastAsia" w:ascii="方正楷体_GBK" w:hAnsi="方正楷体_GBK" w:eastAsia="方正楷体_GBK" w:cs="方正楷体_GBK"/>
          <w:b w:val="0"/>
          <w:bCs/>
          <w:sz w:val="28"/>
          <w:szCs w:val="28"/>
          <w:lang w:eastAsia="zh-CN"/>
        </w:rPr>
        <w:t>（</w:t>
      </w:r>
      <w:r>
        <w:rPr>
          <w:rFonts w:hint="eastAsia" w:ascii="方正楷体_GBK" w:hAnsi="方正楷体_GBK" w:eastAsia="方正楷体_GBK" w:cs="方正楷体_GBK"/>
          <w:b w:val="0"/>
          <w:bCs/>
          <w:sz w:val="28"/>
          <w:szCs w:val="28"/>
          <w:lang w:val="en-US" w:eastAsia="zh-CN"/>
        </w:rPr>
        <w:t>二</w:t>
      </w:r>
      <w:r>
        <w:rPr>
          <w:rFonts w:hint="eastAsia" w:ascii="方正楷体_GBK" w:hAnsi="方正楷体_GBK" w:eastAsia="方正楷体_GBK" w:cs="方正楷体_GBK"/>
          <w:b w:val="0"/>
          <w:bCs/>
          <w:sz w:val="28"/>
          <w:szCs w:val="28"/>
          <w:lang w:eastAsia="zh-CN"/>
        </w:rPr>
        <w:t>）</w:t>
      </w:r>
      <w:r>
        <w:rPr>
          <w:rFonts w:hint="eastAsia" w:ascii="方正楷体_GBK" w:hAnsi="方正楷体_GBK" w:eastAsia="方正楷体_GBK" w:cs="方正楷体_GBK"/>
          <w:b w:val="0"/>
          <w:bCs/>
          <w:sz w:val="28"/>
          <w:szCs w:val="28"/>
        </w:rPr>
        <w:t>产量方差分析</w:t>
      </w:r>
    </w:p>
    <w:p w14:paraId="59B3627A">
      <w:pPr>
        <w:keepNext w:val="0"/>
        <w:keepLines w:val="0"/>
        <w:pageBreakBefore w:val="0"/>
        <w:kinsoku/>
        <w:wordWrap/>
        <w:overflowPunct/>
        <w:topLinePunct w:val="0"/>
        <w:autoSpaceDN/>
        <w:bidi w:val="0"/>
        <w:adjustRightInd/>
        <w:snapToGrid/>
        <w:spacing w:line="540" w:lineRule="exact"/>
        <w:ind w:left="0" w:leftChars="0" w:right="0" w:rightChars="0" w:firstLine="560" w:firstLineChars="200"/>
        <w:jc w:val="left"/>
        <w:rPr>
          <w:rFonts w:hint="eastAsia" w:ascii="仿宋" w:hAnsi="仿宋" w:eastAsia="仿宋" w:cs="仿宋"/>
          <w:b w:val="0"/>
          <w:bCs/>
          <w:sz w:val="28"/>
          <w:szCs w:val="28"/>
        </w:rPr>
      </w:pPr>
      <w:r>
        <w:rPr>
          <w:rFonts w:hint="eastAsia" w:ascii="仿宋" w:hAnsi="仿宋" w:eastAsia="仿宋" w:cs="仿宋"/>
          <w:b w:val="0"/>
          <w:bCs/>
          <w:sz w:val="28"/>
          <w:szCs w:val="28"/>
        </w:rPr>
        <w:t>方差分析结果表明，试点间、品种间、试点×品种间的差异均达极显著水平（见表6）</w:t>
      </w:r>
    </w:p>
    <w:p w14:paraId="020F05F5">
      <w:pPr>
        <w:keepNext w:val="0"/>
        <w:keepLines w:val="0"/>
        <w:pageBreakBefore w:val="0"/>
        <w:kinsoku/>
        <w:wordWrap/>
        <w:overflowPunct/>
        <w:topLinePunct w:val="0"/>
        <w:autoSpaceDE w:val="0"/>
        <w:autoSpaceDN/>
        <w:bidi w:val="0"/>
        <w:adjustRightInd/>
        <w:snapToGrid/>
        <w:spacing w:line="540" w:lineRule="exact"/>
        <w:ind w:left="0" w:leftChars="0" w:right="0" w:rightChars="0" w:firstLine="560" w:firstLineChars="200"/>
        <w:jc w:val="center"/>
        <w:rPr>
          <w:rFonts w:hint="eastAsia" w:ascii="仿宋" w:hAnsi="仿宋" w:eastAsia="仿宋" w:cs="仿宋"/>
          <w:b w:val="0"/>
          <w:bCs/>
          <w:sz w:val="28"/>
          <w:szCs w:val="28"/>
        </w:rPr>
      </w:pPr>
      <w:r>
        <w:rPr>
          <w:rFonts w:hint="eastAsia" w:ascii="仿宋" w:hAnsi="仿宋" w:eastAsia="仿宋" w:cs="仿宋"/>
          <w:b w:val="0"/>
          <w:bCs/>
          <w:sz w:val="28"/>
          <w:szCs w:val="28"/>
        </w:rPr>
        <w:t>表6、方差分析表(试点效应固定)</w:t>
      </w:r>
    </w:p>
    <w:tbl>
      <w:tblPr>
        <w:tblStyle w:val="5"/>
        <w:tblW w:w="9658" w:type="dxa"/>
        <w:jc w:val="center"/>
        <w:tblLayout w:type="fixed"/>
        <w:tblCellMar>
          <w:top w:w="0" w:type="dxa"/>
          <w:left w:w="108" w:type="dxa"/>
          <w:bottom w:w="0" w:type="dxa"/>
          <w:right w:w="108" w:type="dxa"/>
        </w:tblCellMar>
      </w:tblPr>
      <w:tblGrid>
        <w:gridCol w:w="1617"/>
        <w:gridCol w:w="1056"/>
        <w:gridCol w:w="1845"/>
        <w:gridCol w:w="1800"/>
        <w:gridCol w:w="1622"/>
        <w:gridCol w:w="1718"/>
      </w:tblGrid>
      <w:tr w14:paraId="2F2C413E">
        <w:tblPrEx>
          <w:tblCellMar>
            <w:top w:w="0" w:type="dxa"/>
            <w:left w:w="108" w:type="dxa"/>
            <w:bottom w:w="0" w:type="dxa"/>
            <w:right w:w="108" w:type="dxa"/>
          </w:tblCellMar>
        </w:tblPrEx>
        <w:trPr>
          <w:trHeight w:val="1034" w:hRule="atLeast"/>
          <w:jc w:val="center"/>
        </w:trPr>
        <w:tc>
          <w:tcPr>
            <w:tcW w:w="1617" w:type="dxa"/>
            <w:tcBorders>
              <w:top w:val="single" w:color="000000" w:sz="12" w:space="0"/>
              <w:left w:val="nil"/>
              <w:bottom w:val="single" w:color="000000" w:sz="4" w:space="0"/>
              <w:right w:val="nil"/>
              <w:tl2br w:val="nil"/>
            </w:tcBorders>
            <w:shd w:val="clear" w:color="auto" w:fill="FFFFFF"/>
            <w:noWrap/>
            <w:vAlign w:val="center"/>
          </w:tcPr>
          <w:p w14:paraId="7AE27E0E">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bCs w:val="0"/>
                <w:color w:val="000000"/>
                <w:sz w:val="24"/>
                <w:szCs w:val="24"/>
              </w:rPr>
            </w:pPr>
            <w:r>
              <w:rPr>
                <w:rFonts w:hint="eastAsia" w:ascii="仿宋" w:hAnsi="仿宋" w:eastAsia="仿宋" w:cs="仿宋"/>
                <w:b/>
                <w:bCs w:val="0"/>
                <w:color w:val="000000"/>
                <w:kern w:val="0"/>
                <w:sz w:val="24"/>
                <w:szCs w:val="24"/>
              </w:rPr>
              <w:t>变异来源</w:t>
            </w:r>
          </w:p>
        </w:tc>
        <w:tc>
          <w:tcPr>
            <w:tcW w:w="1056" w:type="dxa"/>
            <w:tcBorders>
              <w:top w:val="single" w:color="000000" w:sz="12" w:space="0"/>
              <w:left w:val="nil"/>
              <w:bottom w:val="single" w:color="000000" w:sz="4" w:space="0"/>
              <w:right w:val="nil"/>
            </w:tcBorders>
            <w:shd w:val="clear" w:color="auto" w:fill="FFFFFF"/>
            <w:noWrap/>
            <w:vAlign w:val="center"/>
          </w:tcPr>
          <w:p w14:paraId="12F5B319">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bCs w:val="0"/>
                <w:color w:val="000000"/>
                <w:sz w:val="24"/>
                <w:szCs w:val="24"/>
              </w:rPr>
            </w:pPr>
            <w:r>
              <w:rPr>
                <w:rFonts w:hint="eastAsia" w:ascii="仿宋" w:hAnsi="仿宋" w:eastAsia="仿宋" w:cs="仿宋"/>
                <w:b/>
                <w:bCs w:val="0"/>
                <w:color w:val="000000"/>
                <w:kern w:val="0"/>
                <w:sz w:val="24"/>
                <w:szCs w:val="24"/>
              </w:rPr>
              <w:t>自由度</w:t>
            </w:r>
          </w:p>
        </w:tc>
        <w:tc>
          <w:tcPr>
            <w:tcW w:w="1845" w:type="dxa"/>
            <w:tcBorders>
              <w:top w:val="single" w:color="000000" w:sz="12" w:space="0"/>
              <w:left w:val="nil"/>
              <w:bottom w:val="single" w:color="000000" w:sz="4" w:space="0"/>
              <w:right w:val="nil"/>
            </w:tcBorders>
            <w:shd w:val="clear" w:color="auto" w:fill="FFFFFF"/>
            <w:noWrap/>
            <w:vAlign w:val="center"/>
          </w:tcPr>
          <w:p w14:paraId="6984FD15">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bCs w:val="0"/>
                <w:color w:val="000000"/>
                <w:sz w:val="24"/>
                <w:szCs w:val="24"/>
              </w:rPr>
            </w:pPr>
            <w:r>
              <w:rPr>
                <w:rFonts w:hint="eastAsia" w:ascii="仿宋" w:hAnsi="仿宋" w:eastAsia="仿宋" w:cs="仿宋"/>
                <w:b/>
                <w:bCs w:val="0"/>
                <w:color w:val="000000"/>
                <w:kern w:val="0"/>
                <w:sz w:val="24"/>
                <w:szCs w:val="24"/>
              </w:rPr>
              <w:t>平方和</w:t>
            </w:r>
          </w:p>
        </w:tc>
        <w:tc>
          <w:tcPr>
            <w:tcW w:w="1800" w:type="dxa"/>
            <w:tcBorders>
              <w:top w:val="single" w:color="000000" w:sz="12" w:space="0"/>
              <w:left w:val="nil"/>
              <w:bottom w:val="single" w:color="000000" w:sz="4" w:space="0"/>
              <w:right w:val="nil"/>
            </w:tcBorders>
            <w:shd w:val="clear" w:color="auto" w:fill="FFFFFF"/>
            <w:noWrap/>
            <w:vAlign w:val="center"/>
          </w:tcPr>
          <w:p w14:paraId="028901B8">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bCs w:val="0"/>
                <w:color w:val="000000"/>
                <w:sz w:val="24"/>
                <w:szCs w:val="24"/>
              </w:rPr>
            </w:pPr>
            <w:r>
              <w:rPr>
                <w:rFonts w:hint="eastAsia" w:ascii="仿宋" w:hAnsi="仿宋" w:eastAsia="仿宋" w:cs="仿宋"/>
                <w:b/>
                <w:bCs w:val="0"/>
                <w:color w:val="000000"/>
                <w:kern w:val="0"/>
                <w:sz w:val="24"/>
                <w:szCs w:val="24"/>
              </w:rPr>
              <w:t>均方</w:t>
            </w:r>
          </w:p>
        </w:tc>
        <w:tc>
          <w:tcPr>
            <w:tcW w:w="1622" w:type="dxa"/>
            <w:tcBorders>
              <w:top w:val="single" w:color="000000" w:sz="12" w:space="0"/>
              <w:left w:val="nil"/>
              <w:bottom w:val="single" w:color="000000" w:sz="4" w:space="0"/>
              <w:right w:val="nil"/>
            </w:tcBorders>
            <w:shd w:val="clear" w:color="auto" w:fill="FFFFFF"/>
            <w:noWrap/>
            <w:vAlign w:val="center"/>
          </w:tcPr>
          <w:p w14:paraId="3FB3B83D">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bCs w:val="0"/>
                <w:color w:val="000000"/>
                <w:sz w:val="24"/>
                <w:szCs w:val="24"/>
              </w:rPr>
            </w:pPr>
            <w:r>
              <w:rPr>
                <w:rFonts w:hint="eastAsia" w:ascii="仿宋" w:hAnsi="仿宋" w:eastAsia="仿宋" w:cs="仿宋"/>
                <w:b/>
                <w:bCs w:val="0"/>
                <w:color w:val="000000"/>
                <w:kern w:val="0"/>
                <w:sz w:val="24"/>
                <w:szCs w:val="24"/>
              </w:rPr>
              <w:t>F值</w:t>
            </w:r>
          </w:p>
        </w:tc>
        <w:tc>
          <w:tcPr>
            <w:tcW w:w="1718" w:type="dxa"/>
            <w:tcBorders>
              <w:top w:val="single" w:color="000000" w:sz="12" w:space="0"/>
              <w:left w:val="nil"/>
              <w:bottom w:val="single" w:color="000000" w:sz="4" w:space="0"/>
              <w:right w:val="nil"/>
            </w:tcBorders>
            <w:shd w:val="clear" w:color="auto" w:fill="FFFFFF"/>
            <w:noWrap/>
            <w:vAlign w:val="center"/>
          </w:tcPr>
          <w:p w14:paraId="16FBD92B">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bCs w:val="0"/>
                <w:color w:val="000000"/>
                <w:sz w:val="24"/>
                <w:szCs w:val="24"/>
              </w:rPr>
            </w:pPr>
            <w:r>
              <w:rPr>
                <w:rFonts w:hint="eastAsia" w:ascii="仿宋" w:hAnsi="仿宋" w:eastAsia="仿宋" w:cs="仿宋"/>
                <w:b/>
                <w:bCs w:val="0"/>
                <w:color w:val="000000"/>
                <w:kern w:val="0"/>
                <w:sz w:val="24"/>
                <w:szCs w:val="24"/>
              </w:rPr>
              <w:t>概率(小于0.05显著)</w:t>
            </w:r>
          </w:p>
        </w:tc>
      </w:tr>
      <w:tr w14:paraId="575CE499">
        <w:tblPrEx>
          <w:tblCellMar>
            <w:top w:w="0" w:type="dxa"/>
            <w:left w:w="108" w:type="dxa"/>
            <w:bottom w:w="0" w:type="dxa"/>
            <w:right w:w="108" w:type="dxa"/>
          </w:tblCellMar>
        </w:tblPrEx>
        <w:trPr>
          <w:trHeight w:val="397" w:hRule="atLeast"/>
          <w:jc w:val="center"/>
        </w:trPr>
        <w:tc>
          <w:tcPr>
            <w:tcW w:w="1617" w:type="dxa"/>
            <w:tcBorders>
              <w:top w:val="single" w:color="000000" w:sz="4" w:space="0"/>
              <w:left w:val="nil"/>
              <w:bottom w:val="nil"/>
              <w:right w:val="nil"/>
            </w:tcBorders>
            <w:shd w:val="clear" w:color="auto" w:fill="FFFFFF"/>
            <w:noWrap/>
            <w:vAlign w:val="center"/>
          </w:tcPr>
          <w:p w14:paraId="2919A64C">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val="0"/>
                <w:bCs/>
                <w:color w:val="000000"/>
                <w:sz w:val="24"/>
                <w:szCs w:val="24"/>
              </w:rPr>
            </w:pPr>
            <w:r>
              <w:rPr>
                <w:rFonts w:hint="eastAsia" w:ascii="仿宋" w:hAnsi="仿宋" w:eastAsia="仿宋" w:cs="仿宋"/>
                <w:b w:val="0"/>
                <w:bCs/>
                <w:color w:val="000000"/>
                <w:kern w:val="0"/>
                <w:sz w:val="24"/>
                <w:szCs w:val="24"/>
              </w:rPr>
              <w:t>试点内区组</w:t>
            </w:r>
          </w:p>
        </w:tc>
        <w:tc>
          <w:tcPr>
            <w:tcW w:w="1056" w:type="dxa"/>
            <w:tcBorders>
              <w:top w:val="single" w:color="000000" w:sz="4" w:space="0"/>
              <w:left w:val="nil"/>
              <w:bottom w:val="nil"/>
              <w:right w:val="nil"/>
            </w:tcBorders>
            <w:shd w:val="clear" w:color="auto" w:fill="FFFFFF"/>
            <w:noWrap/>
            <w:vAlign w:val="center"/>
          </w:tcPr>
          <w:p w14:paraId="5D262676">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20</w:t>
            </w:r>
          </w:p>
        </w:tc>
        <w:tc>
          <w:tcPr>
            <w:tcW w:w="1845" w:type="dxa"/>
            <w:tcBorders>
              <w:top w:val="single" w:color="000000" w:sz="4" w:space="0"/>
              <w:left w:val="nil"/>
              <w:bottom w:val="nil"/>
              <w:right w:val="nil"/>
            </w:tcBorders>
            <w:shd w:val="clear" w:color="auto" w:fill="FFFFFF"/>
            <w:noWrap/>
            <w:vAlign w:val="center"/>
          </w:tcPr>
          <w:p w14:paraId="382CB9A8">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right"/>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72.13557</w:t>
            </w:r>
          </w:p>
        </w:tc>
        <w:tc>
          <w:tcPr>
            <w:tcW w:w="1800" w:type="dxa"/>
            <w:tcBorders>
              <w:top w:val="single" w:color="000000" w:sz="4" w:space="0"/>
              <w:left w:val="nil"/>
              <w:bottom w:val="nil"/>
              <w:right w:val="nil"/>
            </w:tcBorders>
            <w:shd w:val="clear" w:color="auto" w:fill="FFFFFF"/>
            <w:noWrap/>
            <w:vAlign w:val="center"/>
          </w:tcPr>
          <w:p w14:paraId="7BB775E3">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right"/>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3.60678</w:t>
            </w:r>
          </w:p>
        </w:tc>
        <w:tc>
          <w:tcPr>
            <w:tcW w:w="1622" w:type="dxa"/>
            <w:tcBorders>
              <w:top w:val="single" w:color="000000" w:sz="4" w:space="0"/>
              <w:left w:val="nil"/>
              <w:bottom w:val="nil"/>
              <w:right w:val="nil"/>
            </w:tcBorders>
            <w:shd w:val="clear" w:color="auto" w:fill="FFFFFF"/>
            <w:noWrap/>
            <w:vAlign w:val="center"/>
          </w:tcPr>
          <w:p w14:paraId="1791FD92">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right"/>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4.92877</w:t>
            </w:r>
          </w:p>
        </w:tc>
        <w:tc>
          <w:tcPr>
            <w:tcW w:w="1718" w:type="dxa"/>
            <w:tcBorders>
              <w:top w:val="single" w:color="000000" w:sz="4" w:space="0"/>
              <w:left w:val="nil"/>
              <w:bottom w:val="nil"/>
              <w:right w:val="nil"/>
            </w:tcBorders>
            <w:shd w:val="clear" w:color="auto" w:fill="FFFFFF"/>
            <w:noWrap/>
            <w:vAlign w:val="center"/>
          </w:tcPr>
          <w:p w14:paraId="2B19F0D7">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0.000</w:t>
            </w:r>
          </w:p>
        </w:tc>
      </w:tr>
      <w:tr w14:paraId="497A430A">
        <w:tblPrEx>
          <w:tblCellMar>
            <w:top w:w="0" w:type="dxa"/>
            <w:left w:w="108" w:type="dxa"/>
            <w:bottom w:w="0" w:type="dxa"/>
            <w:right w:w="108" w:type="dxa"/>
          </w:tblCellMar>
        </w:tblPrEx>
        <w:trPr>
          <w:trHeight w:val="397" w:hRule="atLeast"/>
          <w:jc w:val="center"/>
        </w:trPr>
        <w:tc>
          <w:tcPr>
            <w:tcW w:w="1617" w:type="dxa"/>
            <w:tcBorders>
              <w:top w:val="nil"/>
              <w:left w:val="nil"/>
              <w:bottom w:val="nil"/>
              <w:right w:val="nil"/>
            </w:tcBorders>
            <w:shd w:val="clear" w:color="auto" w:fill="FFFFFF"/>
            <w:noWrap/>
            <w:vAlign w:val="center"/>
          </w:tcPr>
          <w:p w14:paraId="5612D947">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val="0"/>
                <w:bCs/>
                <w:color w:val="000000"/>
                <w:sz w:val="24"/>
                <w:szCs w:val="24"/>
              </w:rPr>
            </w:pPr>
            <w:r>
              <w:rPr>
                <w:rFonts w:hint="eastAsia" w:ascii="仿宋" w:hAnsi="仿宋" w:eastAsia="仿宋" w:cs="仿宋"/>
                <w:b w:val="0"/>
                <w:bCs/>
                <w:color w:val="000000"/>
                <w:kern w:val="0"/>
                <w:sz w:val="24"/>
                <w:szCs w:val="24"/>
              </w:rPr>
              <w:t>品      种</w:t>
            </w:r>
          </w:p>
        </w:tc>
        <w:tc>
          <w:tcPr>
            <w:tcW w:w="1056" w:type="dxa"/>
            <w:tcBorders>
              <w:top w:val="nil"/>
              <w:left w:val="nil"/>
              <w:bottom w:val="nil"/>
              <w:right w:val="nil"/>
            </w:tcBorders>
            <w:shd w:val="clear" w:color="auto" w:fill="FFFFFF"/>
            <w:noWrap/>
            <w:vAlign w:val="center"/>
          </w:tcPr>
          <w:p w14:paraId="69432436">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12</w:t>
            </w:r>
          </w:p>
        </w:tc>
        <w:tc>
          <w:tcPr>
            <w:tcW w:w="1845" w:type="dxa"/>
            <w:tcBorders>
              <w:top w:val="nil"/>
              <w:left w:val="nil"/>
              <w:bottom w:val="nil"/>
              <w:right w:val="nil"/>
            </w:tcBorders>
            <w:shd w:val="clear" w:color="auto" w:fill="FFFFFF"/>
            <w:noWrap/>
            <w:vAlign w:val="center"/>
          </w:tcPr>
          <w:p w14:paraId="0F0B0295">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right"/>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190.93718</w:t>
            </w:r>
          </w:p>
        </w:tc>
        <w:tc>
          <w:tcPr>
            <w:tcW w:w="1800" w:type="dxa"/>
            <w:tcBorders>
              <w:top w:val="nil"/>
              <w:left w:val="nil"/>
              <w:bottom w:val="nil"/>
              <w:right w:val="nil"/>
            </w:tcBorders>
            <w:shd w:val="clear" w:color="auto" w:fill="FFFFFF"/>
            <w:noWrap/>
            <w:vAlign w:val="center"/>
          </w:tcPr>
          <w:p w14:paraId="4DA12EA9">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right"/>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15.91143</w:t>
            </w:r>
          </w:p>
        </w:tc>
        <w:tc>
          <w:tcPr>
            <w:tcW w:w="1622" w:type="dxa"/>
            <w:tcBorders>
              <w:top w:val="nil"/>
              <w:left w:val="nil"/>
              <w:bottom w:val="nil"/>
              <w:right w:val="nil"/>
            </w:tcBorders>
            <w:shd w:val="clear" w:color="auto" w:fill="FFFFFF"/>
            <w:noWrap/>
            <w:vAlign w:val="center"/>
          </w:tcPr>
          <w:p w14:paraId="023B0695">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right"/>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21.74344</w:t>
            </w:r>
          </w:p>
        </w:tc>
        <w:tc>
          <w:tcPr>
            <w:tcW w:w="1718" w:type="dxa"/>
            <w:tcBorders>
              <w:top w:val="nil"/>
              <w:left w:val="nil"/>
              <w:bottom w:val="nil"/>
              <w:right w:val="nil"/>
            </w:tcBorders>
            <w:shd w:val="clear" w:color="auto" w:fill="FFFFFF"/>
            <w:noWrap/>
            <w:vAlign w:val="center"/>
          </w:tcPr>
          <w:p w14:paraId="40642C4D">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0.000</w:t>
            </w:r>
          </w:p>
        </w:tc>
      </w:tr>
      <w:tr w14:paraId="2BF3A106">
        <w:tblPrEx>
          <w:tblCellMar>
            <w:top w:w="0" w:type="dxa"/>
            <w:left w:w="108" w:type="dxa"/>
            <w:bottom w:w="0" w:type="dxa"/>
            <w:right w:w="108" w:type="dxa"/>
          </w:tblCellMar>
        </w:tblPrEx>
        <w:trPr>
          <w:trHeight w:val="397" w:hRule="atLeast"/>
          <w:jc w:val="center"/>
        </w:trPr>
        <w:tc>
          <w:tcPr>
            <w:tcW w:w="1617" w:type="dxa"/>
            <w:tcBorders>
              <w:top w:val="nil"/>
              <w:left w:val="nil"/>
              <w:bottom w:val="nil"/>
              <w:right w:val="nil"/>
            </w:tcBorders>
            <w:shd w:val="clear" w:color="auto" w:fill="FFFFFF"/>
            <w:noWrap/>
            <w:vAlign w:val="center"/>
          </w:tcPr>
          <w:p w14:paraId="683518EE">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val="0"/>
                <w:bCs/>
                <w:color w:val="000000"/>
                <w:sz w:val="24"/>
                <w:szCs w:val="24"/>
              </w:rPr>
            </w:pPr>
            <w:r>
              <w:rPr>
                <w:rFonts w:hint="eastAsia" w:ascii="仿宋" w:hAnsi="仿宋" w:eastAsia="仿宋" w:cs="仿宋"/>
                <w:b w:val="0"/>
                <w:bCs/>
                <w:color w:val="000000"/>
                <w:kern w:val="0"/>
                <w:sz w:val="24"/>
                <w:szCs w:val="24"/>
              </w:rPr>
              <w:t>试      点</w:t>
            </w:r>
          </w:p>
        </w:tc>
        <w:tc>
          <w:tcPr>
            <w:tcW w:w="1056" w:type="dxa"/>
            <w:tcBorders>
              <w:top w:val="nil"/>
              <w:left w:val="nil"/>
              <w:bottom w:val="nil"/>
              <w:right w:val="nil"/>
            </w:tcBorders>
            <w:shd w:val="clear" w:color="auto" w:fill="FFFFFF"/>
            <w:noWrap/>
            <w:vAlign w:val="center"/>
          </w:tcPr>
          <w:p w14:paraId="21EFCBB2">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9</w:t>
            </w:r>
          </w:p>
        </w:tc>
        <w:tc>
          <w:tcPr>
            <w:tcW w:w="1845" w:type="dxa"/>
            <w:tcBorders>
              <w:top w:val="nil"/>
              <w:left w:val="nil"/>
              <w:bottom w:val="nil"/>
              <w:right w:val="nil"/>
            </w:tcBorders>
            <w:shd w:val="clear" w:color="auto" w:fill="FFFFFF"/>
            <w:noWrap/>
            <w:vAlign w:val="center"/>
          </w:tcPr>
          <w:p w14:paraId="6140A061">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right"/>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1699.24103</w:t>
            </w:r>
          </w:p>
        </w:tc>
        <w:tc>
          <w:tcPr>
            <w:tcW w:w="1800" w:type="dxa"/>
            <w:tcBorders>
              <w:top w:val="nil"/>
              <w:left w:val="nil"/>
              <w:bottom w:val="nil"/>
              <w:right w:val="nil"/>
            </w:tcBorders>
            <w:shd w:val="clear" w:color="auto" w:fill="FFFFFF"/>
            <w:noWrap/>
            <w:vAlign w:val="center"/>
          </w:tcPr>
          <w:p w14:paraId="1F43D2C7">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right"/>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188.80456</w:t>
            </w:r>
          </w:p>
        </w:tc>
        <w:tc>
          <w:tcPr>
            <w:tcW w:w="1622" w:type="dxa"/>
            <w:tcBorders>
              <w:top w:val="nil"/>
              <w:left w:val="nil"/>
              <w:bottom w:val="nil"/>
              <w:right w:val="nil"/>
            </w:tcBorders>
            <w:shd w:val="clear" w:color="auto" w:fill="FFFFFF"/>
            <w:noWrap/>
            <w:vAlign w:val="center"/>
          </w:tcPr>
          <w:p w14:paraId="780F5B37">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right"/>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258.00703</w:t>
            </w:r>
          </w:p>
        </w:tc>
        <w:tc>
          <w:tcPr>
            <w:tcW w:w="1718" w:type="dxa"/>
            <w:tcBorders>
              <w:top w:val="nil"/>
              <w:left w:val="nil"/>
              <w:bottom w:val="nil"/>
              <w:right w:val="nil"/>
            </w:tcBorders>
            <w:shd w:val="clear" w:color="auto" w:fill="FFFFFF"/>
            <w:noWrap/>
            <w:vAlign w:val="center"/>
          </w:tcPr>
          <w:p w14:paraId="175BB215">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0.000</w:t>
            </w:r>
          </w:p>
        </w:tc>
      </w:tr>
      <w:tr w14:paraId="51EA4940">
        <w:tblPrEx>
          <w:tblCellMar>
            <w:top w:w="0" w:type="dxa"/>
            <w:left w:w="108" w:type="dxa"/>
            <w:bottom w:w="0" w:type="dxa"/>
            <w:right w:w="108" w:type="dxa"/>
          </w:tblCellMar>
        </w:tblPrEx>
        <w:trPr>
          <w:trHeight w:val="397" w:hRule="atLeast"/>
          <w:jc w:val="center"/>
        </w:trPr>
        <w:tc>
          <w:tcPr>
            <w:tcW w:w="1617" w:type="dxa"/>
            <w:tcBorders>
              <w:top w:val="nil"/>
              <w:left w:val="nil"/>
              <w:bottom w:val="nil"/>
              <w:right w:val="nil"/>
            </w:tcBorders>
            <w:shd w:val="clear" w:color="auto" w:fill="FFFFFF"/>
            <w:noWrap/>
            <w:vAlign w:val="center"/>
          </w:tcPr>
          <w:p w14:paraId="7CFB139A">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val="0"/>
                <w:bCs/>
                <w:color w:val="000000"/>
                <w:sz w:val="24"/>
                <w:szCs w:val="24"/>
              </w:rPr>
            </w:pPr>
            <w:r>
              <w:rPr>
                <w:rFonts w:hint="eastAsia" w:ascii="仿宋" w:hAnsi="仿宋" w:eastAsia="仿宋" w:cs="仿宋"/>
                <w:b w:val="0"/>
                <w:bCs/>
                <w:color w:val="000000"/>
                <w:kern w:val="0"/>
                <w:sz w:val="24"/>
                <w:szCs w:val="24"/>
              </w:rPr>
              <w:t>品种×试点</w:t>
            </w:r>
          </w:p>
        </w:tc>
        <w:tc>
          <w:tcPr>
            <w:tcW w:w="1056" w:type="dxa"/>
            <w:tcBorders>
              <w:top w:val="nil"/>
              <w:left w:val="nil"/>
              <w:bottom w:val="nil"/>
              <w:right w:val="nil"/>
            </w:tcBorders>
            <w:shd w:val="clear" w:color="auto" w:fill="FFFFFF"/>
            <w:noWrap/>
            <w:vAlign w:val="center"/>
          </w:tcPr>
          <w:p w14:paraId="35E9876F">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108</w:t>
            </w:r>
          </w:p>
        </w:tc>
        <w:tc>
          <w:tcPr>
            <w:tcW w:w="1845" w:type="dxa"/>
            <w:tcBorders>
              <w:top w:val="nil"/>
              <w:left w:val="nil"/>
              <w:bottom w:val="nil"/>
              <w:right w:val="nil"/>
            </w:tcBorders>
            <w:shd w:val="clear" w:color="auto" w:fill="FFFFFF"/>
            <w:noWrap/>
            <w:vAlign w:val="center"/>
          </w:tcPr>
          <w:p w14:paraId="4F9939FA">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right"/>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466.85177</w:t>
            </w:r>
          </w:p>
        </w:tc>
        <w:tc>
          <w:tcPr>
            <w:tcW w:w="1800" w:type="dxa"/>
            <w:tcBorders>
              <w:top w:val="nil"/>
              <w:left w:val="nil"/>
              <w:bottom w:val="nil"/>
              <w:right w:val="nil"/>
            </w:tcBorders>
            <w:shd w:val="clear" w:color="auto" w:fill="FFFFFF"/>
            <w:noWrap/>
            <w:vAlign w:val="center"/>
          </w:tcPr>
          <w:p w14:paraId="55AC1F71">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right"/>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4.32270</w:t>
            </w:r>
          </w:p>
        </w:tc>
        <w:tc>
          <w:tcPr>
            <w:tcW w:w="1622" w:type="dxa"/>
            <w:tcBorders>
              <w:top w:val="nil"/>
              <w:left w:val="nil"/>
              <w:bottom w:val="nil"/>
              <w:right w:val="nil"/>
            </w:tcBorders>
            <w:shd w:val="clear" w:color="auto" w:fill="FFFFFF"/>
            <w:noWrap/>
            <w:vAlign w:val="center"/>
          </w:tcPr>
          <w:p w14:paraId="1A521156">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right"/>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5.90710</w:t>
            </w:r>
          </w:p>
        </w:tc>
        <w:tc>
          <w:tcPr>
            <w:tcW w:w="1718" w:type="dxa"/>
            <w:tcBorders>
              <w:top w:val="nil"/>
              <w:left w:val="nil"/>
              <w:bottom w:val="nil"/>
              <w:right w:val="nil"/>
            </w:tcBorders>
            <w:shd w:val="clear" w:color="auto" w:fill="FFFFFF"/>
            <w:noWrap/>
            <w:vAlign w:val="center"/>
          </w:tcPr>
          <w:p w14:paraId="3F38759D">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0.000</w:t>
            </w:r>
          </w:p>
        </w:tc>
      </w:tr>
      <w:tr w14:paraId="0DB21D93">
        <w:tblPrEx>
          <w:tblCellMar>
            <w:top w:w="0" w:type="dxa"/>
            <w:left w:w="108" w:type="dxa"/>
            <w:bottom w:w="0" w:type="dxa"/>
            <w:right w:w="108" w:type="dxa"/>
          </w:tblCellMar>
        </w:tblPrEx>
        <w:trPr>
          <w:trHeight w:val="397" w:hRule="atLeast"/>
          <w:jc w:val="center"/>
        </w:trPr>
        <w:tc>
          <w:tcPr>
            <w:tcW w:w="1617" w:type="dxa"/>
            <w:tcBorders>
              <w:top w:val="nil"/>
              <w:left w:val="nil"/>
              <w:bottom w:val="nil"/>
              <w:right w:val="nil"/>
            </w:tcBorders>
            <w:shd w:val="clear" w:color="auto" w:fill="FFFFFF"/>
            <w:noWrap/>
            <w:vAlign w:val="center"/>
          </w:tcPr>
          <w:p w14:paraId="30364EB0">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val="0"/>
                <w:bCs/>
                <w:color w:val="000000"/>
                <w:sz w:val="24"/>
                <w:szCs w:val="24"/>
              </w:rPr>
            </w:pPr>
            <w:r>
              <w:rPr>
                <w:rFonts w:hint="eastAsia" w:ascii="仿宋" w:hAnsi="仿宋" w:eastAsia="仿宋" w:cs="仿宋"/>
                <w:b w:val="0"/>
                <w:bCs/>
                <w:color w:val="000000"/>
                <w:kern w:val="0"/>
                <w:sz w:val="24"/>
                <w:szCs w:val="24"/>
              </w:rPr>
              <w:t>误      差</w:t>
            </w:r>
          </w:p>
        </w:tc>
        <w:tc>
          <w:tcPr>
            <w:tcW w:w="1056" w:type="dxa"/>
            <w:tcBorders>
              <w:top w:val="nil"/>
              <w:left w:val="nil"/>
              <w:bottom w:val="nil"/>
              <w:right w:val="nil"/>
            </w:tcBorders>
            <w:shd w:val="clear" w:color="auto" w:fill="FFFFFF"/>
            <w:noWrap/>
            <w:vAlign w:val="center"/>
          </w:tcPr>
          <w:p w14:paraId="7386B2B4">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240</w:t>
            </w:r>
          </w:p>
        </w:tc>
        <w:tc>
          <w:tcPr>
            <w:tcW w:w="1845" w:type="dxa"/>
            <w:tcBorders>
              <w:top w:val="nil"/>
              <w:left w:val="nil"/>
              <w:bottom w:val="nil"/>
              <w:right w:val="nil"/>
            </w:tcBorders>
            <w:shd w:val="clear" w:color="auto" w:fill="FFFFFF"/>
            <w:noWrap/>
            <w:vAlign w:val="center"/>
          </w:tcPr>
          <w:p w14:paraId="11D64695">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right"/>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175.62736</w:t>
            </w:r>
          </w:p>
        </w:tc>
        <w:tc>
          <w:tcPr>
            <w:tcW w:w="1800" w:type="dxa"/>
            <w:tcBorders>
              <w:top w:val="nil"/>
              <w:left w:val="nil"/>
              <w:bottom w:val="nil"/>
              <w:right w:val="nil"/>
            </w:tcBorders>
            <w:shd w:val="clear" w:color="auto" w:fill="FFFFFF"/>
            <w:noWrap/>
            <w:vAlign w:val="center"/>
          </w:tcPr>
          <w:p w14:paraId="21D802E0">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right"/>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0.73178</w:t>
            </w:r>
          </w:p>
        </w:tc>
        <w:tc>
          <w:tcPr>
            <w:tcW w:w="1622" w:type="dxa"/>
            <w:tcBorders>
              <w:top w:val="nil"/>
              <w:left w:val="nil"/>
              <w:bottom w:val="nil"/>
              <w:right w:val="nil"/>
            </w:tcBorders>
            <w:shd w:val="clear" w:color="auto" w:fill="FFFFFF"/>
            <w:noWrap/>
            <w:vAlign w:val="center"/>
          </w:tcPr>
          <w:p w14:paraId="799D6A7F">
            <w:pPr>
              <w:keepNext w:val="0"/>
              <w:keepLines w:val="0"/>
              <w:pageBreakBefore w:val="0"/>
              <w:kinsoku/>
              <w:wordWrap/>
              <w:overflowPunct/>
              <w:topLinePunct w:val="0"/>
              <w:autoSpaceDE/>
              <w:autoSpaceDN/>
              <w:bidi w:val="0"/>
              <w:adjustRightInd/>
              <w:snapToGrid/>
              <w:spacing w:line="380" w:lineRule="exact"/>
              <w:ind w:left="0" w:leftChars="0" w:right="0" w:rightChars="0" w:firstLine="0" w:firstLineChars="0"/>
              <w:jc w:val="right"/>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w:t>
            </w:r>
          </w:p>
        </w:tc>
        <w:tc>
          <w:tcPr>
            <w:tcW w:w="1718" w:type="dxa"/>
            <w:tcBorders>
              <w:top w:val="nil"/>
              <w:left w:val="nil"/>
              <w:bottom w:val="nil"/>
              <w:right w:val="nil"/>
            </w:tcBorders>
            <w:shd w:val="clear" w:color="auto" w:fill="FFFFFF"/>
            <w:noWrap/>
            <w:vAlign w:val="center"/>
          </w:tcPr>
          <w:p w14:paraId="1330605D">
            <w:pPr>
              <w:keepNext w:val="0"/>
              <w:keepLines w:val="0"/>
              <w:pageBreakBefore w:val="0"/>
              <w:kinsoku/>
              <w:wordWrap/>
              <w:overflowPunct/>
              <w:topLinePunct w:val="0"/>
              <w:autoSpaceDE/>
              <w:autoSpaceDN/>
              <w:bidi w:val="0"/>
              <w:adjustRightInd/>
              <w:snapToGrid/>
              <w:spacing w:line="380" w:lineRule="exact"/>
              <w:ind w:left="0" w:leftChars="0" w:right="0" w:rightChars="0" w:firstLine="0" w:firstLineChars="0"/>
              <w:jc w:val="center"/>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w:t>
            </w:r>
          </w:p>
        </w:tc>
      </w:tr>
      <w:tr w14:paraId="6BF6F02F">
        <w:tblPrEx>
          <w:tblCellMar>
            <w:top w:w="0" w:type="dxa"/>
            <w:left w:w="108" w:type="dxa"/>
            <w:bottom w:w="0" w:type="dxa"/>
            <w:right w:w="108" w:type="dxa"/>
          </w:tblCellMar>
        </w:tblPrEx>
        <w:trPr>
          <w:trHeight w:val="397" w:hRule="atLeast"/>
          <w:jc w:val="center"/>
        </w:trPr>
        <w:tc>
          <w:tcPr>
            <w:tcW w:w="1617" w:type="dxa"/>
            <w:tcBorders>
              <w:top w:val="nil"/>
              <w:left w:val="nil"/>
              <w:bottom w:val="nil"/>
              <w:right w:val="nil"/>
            </w:tcBorders>
            <w:shd w:val="clear" w:color="auto" w:fill="FFFFFF"/>
            <w:noWrap/>
            <w:vAlign w:val="center"/>
          </w:tcPr>
          <w:p w14:paraId="7B4FF69B">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val="0"/>
                <w:bCs/>
                <w:color w:val="000000"/>
                <w:sz w:val="24"/>
                <w:szCs w:val="24"/>
              </w:rPr>
            </w:pPr>
            <w:r>
              <w:rPr>
                <w:rFonts w:hint="eastAsia" w:ascii="仿宋" w:hAnsi="仿宋" w:eastAsia="仿宋" w:cs="仿宋"/>
                <w:b w:val="0"/>
                <w:bCs/>
                <w:color w:val="000000"/>
                <w:kern w:val="0"/>
                <w:sz w:val="24"/>
                <w:szCs w:val="24"/>
              </w:rPr>
              <w:t>总  变  异</w:t>
            </w:r>
          </w:p>
        </w:tc>
        <w:tc>
          <w:tcPr>
            <w:tcW w:w="1056" w:type="dxa"/>
            <w:tcBorders>
              <w:top w:val="nil"/>
              <w:left w:val="nil"/>
              <w:bottom w:val="nil"/>
              <w:right w:val="nil"/>
            </w:tcBorders>
            <w:shd w:val="clear" w:color="auto" w:fill="FFFFFF"/>
            <w:noWrap/>
            <w:vAlign w:val="center"/>
          </w:tcPr>
          <w:p w14:paraId="65E9FC23">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389</w:t>
            </w:r>
          </w:p>
        </w:tc>
        <w:tc>
          <w:tcPr>
            <w:tcW w:w="1845" w:type="dxa"/>
            <w:tcBorders>
              <w:top w:val="nil"/>
              <w:left w:val="nil"/>
              <w:bottom w:val="nil"/>
              <w:right w:val="nil"/>
            </w:tcBorders>
            <w:shd w:val="clear" w:color="auto" w:fill="FFFFFF"/>
            <w:noWrap/>
            <w:vAlign w:val="center"/>
          </w:tcPr>
          <w:p w14:paraId="2CD3D3BD">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right"/>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2604.79291</w:t>
            </w:r>
          </w:p>
        </w:tc>
        <w:tc>
          <w:tcPr>
            <w:tcW w:w="1800" w:type="dxa"/>
            <w:tcBorders>
              <w:top w:val="nil"/>
              <w:left w:val="nil"/>
              <w:bottom w:val="nil"/>
              <w:right w:val="nil"/>
            </w:tcBorders>
            <w:shd w:val="clear" w:color="auto" w:fill="FFFFFF"/>
            <w:noWrap/>
            <w:vAlign w:val="center"/>
          </w:tcPr>
          <w:p w14:paraId="08512131">
            <w:pPr>
              <w:keepNext w:val="0"/>
              <w:keepLines w:val="0"/>
              <w:pageBreakBefore w:val="0"/>
              <w:kinsoku/>
              <w:wordWrap/>
              <w:overflowPunct/>
              <w:topLinePunct w:val="0"/>
              <w:autoSpaceDE/>
              <w:autoSpaceDN/>
              <w:bidi w:val="0"/>
              <w:adjustRightInd/>
              <w:snapToGrid/>
              <w:spacing w:line="380" w:lineRule="exact"/>
              <w:ind w:left="0" w:leftChars="0" w:right="0" w:rightChars="0" w:firstLine="0" w:firstLineChars="0"/>
              <w:jc w:val="right"/>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w:t>
            </w:r>
          </w:p>
        </w:tc>
        <w:tc>
          <w:tcPr>
            <w:tcW w:w="1622" w:type="dxa"/>
            <w:tcBorders>
              <w:top w:val="nil"/>
              <w:left w:val="nil"/>
              <w:bottom w:val="nil"/>
              <w:right w:val="nil"/>
            </w:tcBorders>
            <w:shd w:val="clear" w:color="auto" w:fill="FFFFFF"/>
            <w:noWrap/>
            <w:vAlign w:val="center"/>
          </w:tcPr>
          <w:p w14:paraId="70699E59">
            <w:pPr>
              <w:keepNext w:val="0"/>
              <w:keepLines w:val="0"/>
              <w:pageBreakBefore w:val="0"/>
              <w:kinsoku/>
              <w:wordWrap/>
              <w:overflowPunct/>
              <w:topLinePunct w:val="0"/>
              <w:autoSpaceDE/>
              <w:autoSpaceDN/>
              <w:bidi w:val="0"/>
              <w:adjustRightInd/>
              <w:snapToGrid/>
              <w:spacing w:line="380" w:lineRule="exact"/>
              <w:ind w:left="0" w:leftChars="0" w:right="0" w:rightChars="0" w:firstLine="0" w:firstLineChars="0"/>
              <w:jc w:val="right"/>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w:t>
            </w:r>
          </w:p>
        </w:tc>
        <w:tc>
          <w:tcPr>
            <w:tcW w:w="1718" w:type="dxa"/>
            <w:tcBorders>
              <w:top w:val="nil"/>
              <w:left w:val="nil"/>
              <w:bottom w:val="nil"/>
              <w:right w:val="nil"/>
            </w:tcBorders>
            <w:shd w:val="clear" w:color="auto" w:fill="FFFFFF"/>
            <w:noWrap/>
            <w:vAlign w:val="center"/>
          </w:tcPr>
          <w:p w14:paraId="7BD573CE">
            <w:pPr>
              <w:keepNext w:val="0"/>
              <w:keepLines w:val="0"/>
              <w:pageBreakBefore w:val="0"/>
              <w:kinsoku/>
              <w:wordWrap/>
              <w:overflowPunct/>
              <w:topLinePunct w:val="0"/>
              <w:autoSpaceDE/>
              <w:autoSpaceDN/>
              <w:bidi w:val="0"/>
              <w:adjustRightInd/>
              <w:snapToGrid/>
              <w:spacing w:line="380" w:lineRule="exact"/>
              <w:ind w:left="0" w:leftChars="0" w:right="0" w:rightChars="0" w:firstLine="0" w:firstLineChars="0"/>
              <w:jc w:val="center"/>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w:t>
            </w:r>
          </w:p>
        </w:tc>
      </w:tr>
      <w:tr w14:paraId="4F6234C4">
        <w:tblPrEx>
          <w:tblCellMar>
            <w:top w:w="0" w:type="dxa"/>
            <w:left w:w="108" w:type="dxa"/>
            <w:bottom w:w="0" w:type="dxa"/>
            <w:right w:w="108" w:type="dxa"/>
          </w:tblCellMar>
        </w:tblPrEx>
        <w:trPr>
          <w:trHeight w:val="528" w:hRule="atLeast"/>
          <w:jc w:val="center"/>
        </w:trPr>
        <w:tc>
          <w:tcPr>
            <w:tcW w:w="9658" w:type="dxa"/>
            <w:gridSpan w:val="6"/>
            <w:tcBorders>
              <w:top w:val="nil"/>
              <w:left w:val="nil"/>
              <w:bottom w:val="single" w:color="000000" w:sz="12" w:space="0"/>
              <w:right w:val="nil"/>
            </w:tcBorders>
            <w:shd w:val="clear" w:color="auto" w:fill="FFFFFF"/>
            <w:noWrap/>
            <w:vAlign w:val="center"/>
          </w:tcPr>
          <w:p w14:paraId="62536FF3">
            <w:pPr>
              <w:keepNext w:val="0"/>
              <w:keepLines w:val="0"/>
              <w:pageBreakBefore w:val="0"/>
              <w:kinsoku/>
              <w:wordWrap/>
              <w:overflowPunct/>
              <w:topLinePunct w:val="0"/>
              <w:autoSpaceDE/>
              <w:autoSpaceDN/>
              <w:bidi w:val="0"/>
              <w:adjustRightInd/>
              <w:snapToGrid/>
              <w:spacing w:line="380" w:lineRule="exact"/>
              <w:ind w:left="0" w:leftChars="0" w:right="0" w:rightChars="0" w:firstLine="0" w:firstLineChars="0"/>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kern w:val="0"/>
                <w:sz w:val="24"/>
                <w:szCs w:val="24"/>
              </w:rPr>
              <w:t>本试验的误差变异系数CV(%)=</w:t>
            </w:r>
            <w:r>
              <w:rPr>
                <w:rFonts w:hint="eastAsia" w:ascii="仿宋" w:hAnsi="仿宋" w:eastAsia="仿宋" w:cs="仿宋"/>
                <w:b w:val="0"/>
                <w:bCs/>
                <w:color w:val="000000"/>
                <w:sz w:val="24"/>
                <w:szCs w:val="24"/>
                <w:lang w:val="en-US" w:eastAsia="zh-CN"/>
              </w:rPr>
              <w:t>6.153</w:t>
            </w:r>
          </w:p>
        </w:tc>
      </w:tr>
    </w:tbl>
    <w:p w14:paraId="10E395E4">
      <w:pPr>
        <w:keepNext w:val="0"/>
        <w:keepLines w:val="0"/>
        <w:pageBreakBefore w:val="0"/>
        <w:kinsoku/>
        <w:wordWrap/>
        <w:overflowPunct/>
        <w:topLinePunct w:val="0"/>
        <w:autoSpaceDN/>
        <w:bidi w:val="0"/>
        <w:adjustRightInd/>
        <w:snapToGrid/>
        <w:spacing w:line="540" w:lineRule="exact"/>
        <w:ind w:left="0" w:leftChars="0" w:right="0" w:rightChars="0" w:firstLine="560" w:firstLineChars="200"/>
        <w:jc w:val="left"/>
        <w:rPr>
          <w:rFonts w:hint="eastAsia" w:ascii="仿宋" w:hAnsi="仿宋" w:eastAsia="仿宋" w:cs="仿宋"/>
          <w:b w:val="0"/>
          <w:bCs/>
          <w:sz w:val="28"/>
          <w:szCs w:val="28"/>
        </w:rPr>
      </w:pPr>
      <w:r>
        <w:rPr>
          <w:rFonts w:hint="eastAsia" w:ascii="仿宋" w:hAnsi="仿宋" w:eastAsia="仿宋" w:cs="仿宋"/>
          <w:b w:val="0"/>
          <w:bCs/>
          <w:sz w:val="28"/>
          <w:szCs w:val="28"/>
        </w:rPr>
        <w:t>多重比较结果表明：</w:t>
      </w:r>
      <w:bookmarkStart w:id="1" w:name="OLE_LINK3"/>
      <w:r>
        <w:rPr>
          <w:rFonts w:hint="eastAsia" w:ascii="仿宋" w:hAnsi="仿宋" w:eastAsia="仿宋" w:cs="仿宋"/>
          <w:b w:val="0"/>
          <w:bCs/>
          <w:sz w:val="28"/>
          <w:szCs w:val="28"/>
          <w:lang w:val="en-US" w:eastAsia="zh-CN"/>
        </w:rPr>
        <w:t>xxx较对照五谷3861</w:t>
      </w:r>
      <w:r>
        <w:rPr>
          <w:rFonts w:hint="eastAsia" w:ascii="仿宋" w:hAnsi="仿宋" w:eastAsia="仿宋" w:cs="仿宋"/>
          <w:b w:val="0"/>
          <w:bCs/>
          <w:sz w:val="28"/>
          <w:szCs w:val="28"/>
        </w:rPr>
        <w:t>增产达到极显著水平</w:t>
      </w:r>
      <w:bookmarkEnd w:id="1"/>
      <w:r>
        <w:rPr>
          <w:rFonts w:hint="eastAsia" w:ascii="仿宋" w:hAnsi="仿宋" w:eastAsia="仿宋" w:cs="仿宋"/>
          <w:b w:val="0"/>
          <w:bCs/>
          <w:sz w:val="28"/>
          <w:szCs w:val="28"/>
          <w:lang w:eastAsia="zh-CN"/>
        </w:rPr>
        <w:t>。</w:t>
      </w:r>
      <w:r>
        <w:rPr>
          <w:rFonts w:hint="eastAsia" w:ascii="仿宋" w:hAnsi="仿宋" w:eastAsia="仿宋" w:cs="仿宋"/>
          <w:b w:val="0"/>
          <w:bCs/>
          <w:sz w:val="28"/>
          <w:szCs w:val="28"/>
        </w:rPr>
        <w:t>（见表7）</w:t>
      </w:r>
    </w:p>
    <w:p w14:paraId="10C205B0">
      <w:pPr>
        <w:keepNext w:val="0"/>
        <w:keepLines w:val="0"/>
        <w:pageBreakBefore w:val="0"/>
        <w:kinsoku/>
        <w:wordWrap/>
        <w:overflowPunct/>
        <w:topLinePunct w:val="0"/>
        <w:autoSpaceDE w:val="0"/>
        <w:autoSpaceDN/>
        <w:bidi w:val="0"/>
        <w:adjustRightInd/>
        <w:snapToGrid/>
        <w:spacing w:line="540" w:lineRule="exact"/>
        <w:ind w:left="0" w:leftChars="0" w:right="0" w:rightChars="0" w:firstLine="560" w:firstLineChars="200"/>
        <w:jc w:val="center"/>
        <w:rPr>
          <w:rFonts w:hint="eastAsia" w:ascii="仿宋" w:hAnsi="仿宋" w:eastAsia="仿宋" w:cs="仿宋"/>
          <w:b w:val="0"/>
          <w:bCs/>
          <w:sz w:val="28"/>
          <w:szCs w:val="28"/>
        </w:rPr>
      </w:pPr>
      <w:r>
        <w:rPr>
          <w:rFonts w:hint="eastAsia" w:ascii="仿宋" w:hAnsi="仿宋" w:eastAsia="仿宋" w:cs="仿宋"/>
          <w:b w:val="0"/>
          <w:bCs/>
          <w:sz w:val="28"/>
          <w:szCs w:val="28"/>
        </w:rPr>
        <w:t>表7、2023年各品种差异显著性极方差多重比较结果</w:t>
      </w:r>
    </w:p>
    <w:p w14:paraId="3106EEAA">
      <w:pPr>
        <w:keepNext w:val="0"/>
        <w:keepLines w:val="0"/>
        <w:pageBreakBefore w:val="0"/>
        <w:kinsoku/>
        <w:wordWrap/>
        <w:overflowPunct/>
        <w:topLinePunct w:val="0"/>
        <w:autoSpaceDN/>
        <w:bidi w:val="0"/>
        <w:adjustRightInd/>
        <w:snapToGrid/>
        <w:spacing w:line="540" w:lineRule="exact"/>
        <w:ind w:left="0" w:leftChars="0" w:right="0" w:rightChars="0" w:firstLine="560" w:firstLineChars="200"/>
        <w:jc w:val="left"/>
        <w:rPr>
          <w:rFonts w:hint="eastAsia" w:ascii="仿宋" w:hAnsi="仿宋" w:eastAsia="仿宋" w:cs="仿宋"/>
          <w:b w:val="0"/>
          <w:bCs/>
          <w:sz w:val="28"/>
          <w:szCs w:val="28"/>
        </w:rPr>
      </w:pPr>
      <w:r>
        <w:rPr>
          <w:rFonts w:hint="eastAsia" w:ascii="仿宋" w:hAnsi="仿宋" w:eastAsia="仿宋" w:cs="仿宋"/>
          <w:b w:val="0"/>
          <w:bCs/>
          <w:sz w:val="28"/>
          <w:szCs w:val="28"/>
        </w:rPr>
        <w:t>多重比较结果(LSD法)</w:t>
      </w:r>
      <w:r>
        <w:rPr>
          <w:rFonts w:hint="eastAsia" w:ascii="仿宋" w:hAnsi="仿宋" w:eastAsia="仿宋" w:cs="仿宋"/>
          <w:b w:val="0"/>
          <w:bCs/>
          <w:sz w:val="28"/>
          <w:szCs w:val="28"/>
          <w:lang w:val="en-US" w:eastAsia="zh-CN"/>
        </w:rPr>
        <w:t xml:space="preserve"> </w:t>
      </w:r>
      <w:r>
        <w:rPr>
          <w:rFonts w:hint="eastAsia" w:ascii="仿宋" w:hAnsi="仿宋" w:eastAsia="仿宋" w:cs="仿宋"/>
          <w:b w:val="0"/>
          <w:bCs/>
          <w:sz w:val="28"/>
          <w:szCs w:val="28"/>
        </w:rPr>
        <w:t>LSD0 0.05=0.4351</w:t>
      </w:r>
      <w:r>
        <w:rPr>
          <w:rFonts w:hint="eastAsia" w:ascii="仿宋" w:hAnsi="仿宋" w:eastAsia="仿宋" w:cs="仿宋"/>
          <w:b w:val="0"/>
          <w:bCs/>
          <w:sz w:val="28"/>
          <w:szCs w:val="28"/>
          <w:lang w:eastAsia="zh-CN"/>
        </w:rPr>
        <w:t>，</w:t>
      </w:r>
      <w:r>
        <w:rPr>
          <w:rFonts w:hint="eastAsia" w:ascii="仿宋" w:hAnsi="仿宋" w:eastAsia="仿宋" w:cs="仿宋"/>
          <w:b w:val="0"/>
          <w:bCs/>
          <w:sz w:val="28"/>
          <w:szCs w:val="28"/>
        </w:rPr>
        <w:t>LSD0 0.01=0.5743</w:t>
      </w:r>
    </w:p>
    <w:tbl>
      <w:tblPr>
        <w:tblStyle w:val="5"/>
        <w:tblW w:w="95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04"/>
        <w:gridCol w:w="2776"/>
        <w:gridCol w:w="2174"/>
        <w:gridCol w:w="1984"/>
      </w:tblGrid>
      <w:tr w14:paraId="06B5B7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blHeader/>
          <w:jc w:val="center"/>
        </w:trPr>
        <w:tc>
          <w:tcPr>
            <w:tcW w:w="2604" w:type="dxa"/>
            <w:tcBorders>
              <w:top w:val="single" w:color="000000" w:sz="12" w:space="0"/>
              <w:left w:val="nil"/>
              <w:bottom w:val="single" w:color="000000" w:sz="4" w:space="0"/>
              <w:right w:val="nil"/>
              <w:tl2br w:val="nil"/>
            </w:tcBorders>
            <w:shd w:val="clear" w:color="auto" w:fill="FFFFFF"/>
            <w:noWrap/>
            <w:vAlign w:val="center"/>
          </w:tcPr>
          <w:p w14:paraId="02449097">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bCs w:val="0"/>
                <w:color w:val="000000"/>
                <w:sz w:val="24"/>
                <w:szCs w:val="24"/>
              </w:rPr>
            </w:pPr>
            <w:r>
              <w:rPr>
                <w:rFonts w:hint="eastAsia" w:ascii="仿宋" w:hAnsi="仿宋" w:eastAsia="仿宋" w:cs="仿宋"/>
                <w:b/>
                <w:bCs w:val="0"/>
                <w:color w:val="000000"/>
                <w:kern w:val="0"/>
                <w:sz w:val="24"/>
                <w:szCs w:val="24"/>
              </w:rPr>
              <w:t>品种</w:t>
            </w:r>
          </w:p>
        </w:tc>
        <w:tc>
          <w:tcPr>
            <w:tcW w:w="2776" w:type="dxa"/>
            <w:tcBorders>
              <w:top w:val="single" w:color="000000" w:sz="12" w:space="0"/>
              <w:left w:val="nil"/>
              <w:bottom w:val="single" w:color="000000" w:sz="4" w:space="0"/>
              <w:right w:val="nil"/>
            </w:tcBorders>
            <w:shd w:val="clear" w:color="auto" w:fill="FFFFFF"/>
            <w:noWrap/>
            <w:vAlign w:val="center"/>
          </w:tcPr>
          <w:p w14:paraId="2E71E654">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bCs w:val="0"/>
                <w:color w:val="000000"/>
                <w:sz w:val="24"/>
                <w:szCs w:val="24"/>
              </w:rPr>
            </w:pPr>
            <w:r>
              <w:rPr>
                <w:rFonts w:hint="eastAsia" w:ascii="仿宋" w:hAnsi="仿宋" w:eastAsia="仿宋" w:cs="仿宋"/>
                <w:b/>
                <w:bCs w:val="0"/>
                <w:color w:val="000000"/>
                <w:kern w:val="0"/>
                <w:sz w:val="24"/>
                <w:szCs w:val="24"/>
              </w:rPr>
              <w:t>品种均值</w:t>
            </w:r>
          </w:p>
        </w:tc>
        <w:tc>
          <w:tcPr>
            <w:tcW w:w="2174" w:type="dxa"/>
            <w:tcBorders>
              <w:top w:val="single" w:color="000000" w:sz="12" w:space="0"/>
              <w:left w:val="nil"/>
              <w:bottom w:val="single" w:color="000000" w:sz="4" w:space="0"/>
              <w:right w:val="nil"/>
            </w:tcBorders>
            <w:shd w:val="clear" w:color="auto" w:fill="FFFFFF"/>
            <w:noWrap/>
            <w:vAlign w:val="center"/>
          </w:tcPr>
          <w:p w14:paraId="62741A83">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bCs w:val="0"/>
                <w:color w:val="000000"/>
                <w:sz w:val="24"/>
                <w:szCs w:val="24"/>
              </w:rPr>
            </w:pPr>
            <w:r>
              <w:rPr>
                <w:rFonts w:hint="eastAsia" w:ascii="仿宋" w:hAnsi="仿宋" w:eastAsia="仿宋" w:cs="仿宋"/>
                <w:b/>
                <w:bCs w:val="0"/>
                <w:color w:val="000000"/>
                <w:kern w:val="0"/>
                <w:sz w:val="24"/>
                <w:szCs w:val="24"/>
              </w:rPr>
              <w:t>0.05显著性</w:t>
            </w:r>
          </w:p>
        </w:tc>
        <w:tc>
          <w:tcPr>
            <w:tcW w:w="1984" w:type="dxa"/>
            <w:tcBorders>
              <w:top w:val="single" w:color="000000" w:sz="12" w:space="0"/>
              <w:left w:val="nil"/>
              <w:bottom w:val="single" w:color="000000" w:sz="4" w:space="0"/>
              <w:right w:val="nil"/>
            </w:tcBorders>
            <w:shd w:val="clear" w:color="auto" w:fill="FFFFFF"/>
            <w:noWrap/>
            <w:vAlign w:val="center"/>
          </w:tcPr>
          <w:p w14:paraId="5377C5D8">
            <w:pPr>
              <w:keepNext w:val="0"/>
              <w:keepLines w:val="0"/>
              <w:pageBreakBefore w:val="0"/>
              <w:widowControl/>
              <w:kinsoku/>
              <w:wordWrap/>
              <w:overflowPunct/>
              <w:topLinePunct w:val="0"/>
              <w:autoSpaceDE/>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bCs w:val="0"/>
                <w:color w:val="000000"/>
                <w:sz w:val="24"/>
                <w:szCs w:val="24"/>
              </w:rPr>
            </w:pPr>
            <w:r>
              <w:rPr>
                <w:rFonts w:hint="eastAsia" w:ascii="仿宋" w:hAnsi="仿宋" w:eastAsia="仿宋" w:cs="仿宋"/>
                <w:b/>
                <w:bCs w:val="0"/>
                <w:color w:val="000000"/>
                <w:kern w:val="0"/>
                <w:sz w:val="24"/>
                <w:szCs w:val="24"/>
              </w:rPr>
              <w:t>0.01显著性</w:t>
            </w:r>
          </w:p>
        </w:tc>
      </w:tr>
      <w:tr w14:paraId="0D9B17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2604" w:type="dxa"/>
            <w:tcBorders>
              <w:top w:val="single" w:color="000000" w:sz="4" w:space="0"/>
              <w:left w:val="nil"/>
              <w:bottom w:val="nil"/>
              <w:right w:val="nil"/>
            </w:tcBorders>
            <w:shd w:val="clear" w:color="auto" w:fill="FFFFFF"/>
            <w:vAlign w:val="center"/>
          </w:tcPr>
          <w:p w14:paraId="376BE8B7">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left"/>
              <w:textAlignment w:val="center"/>
              <w:rPr>
                <w:rFonts w:hint="eastAsia" w:ascii="仿宋" w:hAnsi="仿宋" w:eastAsia="仿宋" w:cs="仿宋"/>
                <w:b w:val="0"/>
                <w:bCs/>
                <w:color w:val="000000"/>
                <w:sz w:val="24"/>
                <w:szCs w:val="24"/>
              </w:rPr>
            </w:pPr>
          </w:p>
        </w:tc>
        <w:tc>
          <w:tcPr>
            <w:tcW w:w="2776" w:type="dxa"/>
            <w:tcBorders>
              <w:top w:val="single" w:color="000000" w:sz="4" w:space="0"/>
              <w:left w:val="nil"/>
              <w:bottom w:val="nil"/>
              <w:right w:val="nil"/>
            </w:tcBorders>
            <w:shd w:val="clear" w:color="auto" w:fill="FFFFFF"/>
            <w:vAlign w:val="center"/>
          </w:tcPr>
          <w:p w14:paraId="445FA0C0">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15.04100</w:t>
            </w:r>
          </w:p>
        </w:tc>
        <w:tc>
          <w:tcPr>
            <w:tcW w:w="2174" w:type="dxa"/>
            <w:tcBorders>
              <w:top w:val="single" w:color="000000" w:sz="4" w:space="0"/>
              <w:left w:val="nil"/>
              <w:bottom w:val="nil"/>
              <w:right w:val="nil"/>
            </w:tcBorders>
            <w:shd w:val="clear" w:color="auto" w:fill="FFFFFF"/>
            <w:vAlign w:val="center"/>
          </w:tcPr>
          <w:p w14:paraId="6F105AE5">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left"/>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 xml:space="preserve">   a</w:t>
            </w:r>
          </w:p>
        </w:tc>
        <w:tc>
          <w:tcPr>
            <w:tcW w:w="1984" w:type="dxa"/>
            <w:tcBorders>
              <w:top w:val="single" w:color="000000" w:sz="4" w:space="0"/>
              <w:left w:val="nil"/>
              <w:bottom w:val="nil"/>
              <w:right w:val="nil"/>
            </w:tcBorders>
            <w:shd w:val="clear" w:color="auto" w:fill="FFFFFF"/>
            <w:vAlign w:val="center"/>
          </w:tcPr>
          <w:p w14:paraId="1036A249">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left"/>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 xml:space="preserve">   A</w:t>
            </w:r>
          </w:p>
        </w:tc>
      </w:tr>
      <w:tr w14:paraId="00E13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2604" w:type="dxa"/>
            <w:tcBorders>
              <w:top w:val="nil"/>
              <w:left w:val="nil"/>
              <w:bottom w:val="nil"/>
              <w:right w:val="nil"/>
            </w:tcBorders>
            <w:shd w:val="clear" w:color="auto" w:fill="FFFFFF"/>
            <w:vAlign w:val="center"/>
          </w:tcPr>
          <w:p w14:paraId="1861D310">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left"/>
              <w:textAlignment w:val="center"/>
              <w:rPr>
                <w:rFonts w:hint="eastAsia" w:ascii="仿宋" w:hAnsi="仿宋" w:eastAsia="仿宋" w:cs="仿宋"/>
                <w:b w:val="0"/>
                <w:bCs/>
                <w:color w:val="000000"/>
                <w:sz w:val="24"/>
                <w:szCs w:val="24"/>
              </w:rPr>
            </w:pPr>
          </w:p>
        </w:tc>
        <w:tc>
          <w:tcPr>
            <w:tcW w:w="2776" w:type="dxa"/>
            <w:tcBorders>
              <w:top w:val="nil"/>
              <w:left w:val="nil"/>
              <w:bottom w:val="nil"/>
              <w:right w:val="nil"/>
            </w:tcBorders>
            <w:shd w:val="clear" w:color="auto" w:fill="FFFFFF"/>
            <w:vAlign w:val="center"/>
          </w:tcPr>
          <w:p w14:paraId="4BA5ACFB">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14.73833</w:t>
            </w:r>
          </w:p>
        </w:tc>
        <w:tc>
          <w:tcPr>
            <w:tcW w:w="2174" w:type="dxa"/>
            <w:tcBorders>
              <w:top w:val="nil"/>
              <w:left w:val="nil"/>
              <w:bottom w:val="nil"/>
              <w:right w:val="nil"/>
            </w:tcBorders>
            <w:shd w:val="clear" w:color="auto" w:fill="FFFFFF"/>
            <w:vAlign w:val="center"/>
          </w:tcPr>
          <w:p w14:paraId="19430EF7">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left"/>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 xml:space="preserve">   ab</w:t>
            </w:r>
          </w:p>
        </w:tc>
        <w:tc>
          <w:tcPr>
            <w:tcW w:w="1984" w:type="dxa"/>
            <w:tcBorders>
              <w:top w:val="nil"/>
              <w:left w:val="nil"/>
              <w:bottom w:val="nil"/>
              <w:right w:val="nil"/>
            </w:tcBorders>
            <w:shd w:val="clear" w:color="auto" w:fill="FFFFFF"/>
            <w:vAlign w:val="center"/>
          </w:tcPr>
          <w:p w14:paraId="6C909EB1">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left"/>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 xml:space="preserve">   AB</w:t>
            </w:r>
          </w:p>
        </w:tc>
      </w:tr>
      <w:tr w14:paraId="22982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2604" w:type="dxa"/>
            <w:tcBorders>
              <w:top w:val="nil"/>
              <w:left w:val="nil"/>
              <w:bottom w:val="nil"/>
              <w:right w:val="nil"/>
            </w:tcBorders>
            <w:shd w:val="clear" w:color="auto" w:fill="FFFFFF"/>
            <w:vAlign w:val="center"/>
          </w:tcPr>
          <w:p w14:paraId="5E046F80">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left"/>
              <w:textAlignment w:val="center"/>
              <w:rPr>
                <w:rFonts w:hint="eastAsia" w:ascii="仿宋" w:hAnsi="仿宋" w:eastAsia="仿宋" w:cs="仿宋"/>
                <w:b w:val="0"/>
                <w:bCs/>
                <w:color w:val="000000"/>
                <w:sz w:val="24"/>
                <w:szCs w:val="24"/>
              </w:rPr>
            </w:pPr>
          </w:p>
        </w:tc>
        <w:tc>
          <w:tcPr>
            <w:tcW w:w="2776" w:type="dxa"/>
            <w:tcBorders>
              <w:top w:val="nil"/>
              <w:left w:val="nil"/>
              <w:bottom w:val="nil"/>
              <w:right w:val="nil"/>
            </w:tcBorders>
            <w:shd w:val="clear" w:color="auto" w:fill="FFFFFF"/>
            <w:vAlign w:val="center"/>
          </w:tcPr>
          <w:p w14:paraId="5B853BC6">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14.63467</w:t>
            </w:r>
          </w:p>
        </w:tc>
        <w:tc>
          <w:tcPr>
            <w:tcW w:w="2174" w:type="dxa"/>
            <w:tcBorders>
              <w:top w:val="nil"/>
              <w:left w:val="nil"/>
              <w:bottom w:val="nil"/>
              <w:right w:val="nil"/>
            </w:tcBorders>
            <w:shd w:val="clear" w:color="auto" w:fill="FFFFFF"/>
            <w:vAlign w:val="center"/>
          </w:tcPr>
          <w:p w14:paraId="37D32B50">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left"/>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 xml:space="preserve">   ab</w:t>
            </w:r>
          </w:p>
        </w:tc>
        <w:tc>
          <w:tcPr>
            <w:tcW w:w="1984" w:type="dxa"/>
            <w:tcBorders>
              <w:top w:val="nil"/>
              <w:left w:val="nil"/>
              <w:bottom w:val="nil"/>
              <w:right w:val="nil"/>
            </w:tcBorders>
            <w:shd w:val="clear" w:color="auto" w:fill="FFFFFF"/>
            <w:vAlign w:val="center"/>
          </w:tcPr>
          <w:p w14:paraId="7800D1B8">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left"/>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 xml:space="preserve">   AB</w:t>
            </w:r>
          </w:p>
        </w:tc>
      </w:tr>
      <w:tr w14:paraId="6656A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2604" w:type="dxa"/>
            <w:tcBorders>
              <w:top w:val="nil"/>
              <w:left w:val="nil"/>
              <w:bottom w:val="nil"/>
              <w:right w:val="nil"/>
            </w:tcBorders>
            <w:shd w:val="clear" w:color="auto" w:fill="FFFFFF"/>
            <w:vAlign w:val="center"/>
          </w:tcPr>
          <w:p w14:paraId="1DCCE7A3">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left"/>
              <w:textAlignment w:val="center"/>
              <w:rPr>
                <w:rFonts w:hint="eastAsia" w:ascii="仿宋" w:hAnsi="仿宋" w:eastAsia="仿宋" w:cs="仿宋"/>
                <w:b w:val="0"/>
                <w:bCs/>
                <w:color w:val="000000"/>
                <w:sz w:val="24"/>
                <w:szCs w:val="24"/>
              </w:rPr>
            </w:pPr>
          </w:p>
        </w:tc>
        <w:tc>
          <w:tcPr>
            <w:tcW w:w="2776" w:type="dxa"/>
            <w:tcBorders>
              <w:top w:val="nil"/>
              <w:left w:val="nil"/>
              <w:bottom w:val="nil"/>
              <w:right w:val="nil"/>
            </w:tcBorders>
            <w:shd w:val="clear" w:color="auto" w:fill="FFFFFF"/>
            <w:vAlign w:val="center"/>
          </w:tcPr>
          <w:p w14:paraId="0139ED35">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14.57433</w:t>
            </w:r>
          </w:p>
        </w:tc>
        <w:tc>
          <w:tcPr>
            <w:tcW w:w="2174" w:type="dxa"/>
            <w:tcBorders>
              <w:top w:val="nil"/>
              <w:left w:val="nil"/>
              <w:bottom w:val="nil"/>
              <w:right w:val="nil"/>
            </w:tcBorders>
            <w:shd w:val="clear" w:color="auto" w:fill="FFFFFF"/>
            <w:vAlign w:val="center"/>
          </w:tcPr>
          <w:p w14:paraId="3CEE2CEA">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left"/>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 xml:space="preserve">    b</w:t>
            </w:r>
          </w:p>
        </w:tc>
        <w:tc>
          <w:tcPr>
            <w:tcW w:w="1984" w:type="dxa"/>
            <w:tcBorders>
              <w:top w:val="nil"/>
              <w:left w:val="nil"/>
              <w:bottom w:val="nil"/>
              <w:right w:val="nil"/>
            </w:tcBorders>
            <w:shd w:val="clear" w:color="auto" w:fill="FFFFFF"/>
            <w:vAlign w:val="center"/>
          </w:tcPr>
          <w:p w14:paraId="29582EA3">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left"/>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 xml:space="preserve">   AB</w:t>
            </w:r>
          </w:p>
        </w:tc>
      </w:tr>
      <w:tr w14:paraId="1037B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2604" w:type="dxa"/>
            <w:tcBorders>
              <w:top w:val="nil"/>
              <w:left w:val="nil"/>
              <w:bottom w:val="nil"/>
              <w:right w:val="nil"/>
            </w:tcBorders>
            <w:shd w:val="clear" w:color="auto" w:fill="FFFFFF"/>
            <w:vAlign w:val="center"/>
          </w:tcPr>
          <w:p w14:paraId="0A16930C">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left"/>
              <w:textAlignment w:val="center"/>
              <w:rPr>
                <w:rFonts w:hint="eastAsia" w:ascii="仿宋" w:hAnsi="仿宋" w:eastAsia="仿宋" w:cs="仿宋"/>
                <w:b w:val="0"/>
                <w:bCs/>
                <w:color w:val="000000"/>
                <w:sz w:val="24"/>
                <w:szCs w:val="24"/>
              </w:rPr>
            </w:pPr>
          </w:p>
        </w:tc>
        <w:tc>
          <w:tcPr>
            <w:tcW w:w="2776" w:type="dxa"/>
            <w:tcBorders>
              <w:top w:val="nil"/>
              <w:left w:val="nil"/>
              <w:bottom w:val="nil"/>
              <w:right w:val="nil"/>
            </w:tcBorders>
            <w:shd w:val="clear" w:color="auto" w:fill="FFFFFF"/>
            <w:vAlign w:val="center"/>
          </w:tcPr>
          <w:p w14:paraId="1225356D">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14.38133</w:t>
            </w:r>
          </w:p>
        </w:tc>
        <w:tc>
          <w:tcPr>
            <w:tcW w:w="2174" w:type="dxa"/>
            <w:tcBorders>
              <w:top w:val="nil"/>
              <w:left w:val="nil"/>
              <w:bottom w:val="nil"/>
              <w:right w:val="nil"/>
            </w:tcBorders>
            <w:shd w:val="clear" w:color="auto" w:fill="FFFFFF"/>
            <w:vAlign w:val="center"/>
          </w:tcPr>
          <w:p w14:paraId="5AE9A78C">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left"/>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 xml:space="preserve">    bc</w:t>
            </w:r>
          </w:p>
        </w:tc>
        <w:tc>
          <w:tcPr>
            <w:tcW w:w="1984" w:type="dxa"/>
            <w:tcBorders>
              <w:top w:val="nil"/>
              <w:left w:val="nil"/>
              <w:bottom w:val="nil"/>
              <w:right w:val="nil"/>
            </w:tcBorders>
            <w:shd w:val="clear" w:color="auto" w:fill="FFFFFF"/>
            <w:vAlign w:val="center"/>
          </w:tcPr>
          <w:p w14:paraId="2AD1AB06">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left"/>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 xml:space="preserve">    BC</w:t>
            </w:r>
          </w:p>
        </w:tc>
      </w:tr>
      <w:tr w14:paraId="2536E0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2604" w:type="dxa"/>
            <w:tcBorders>
              <w:top w:val="nil"/>
              <w:left w:val="nil"/>
              <w:bottom w:val="nil"/>
              <w:right w:val="nil"/>
            </w:tcBorders>
            <w:shd w:val="clear" w:color="auto" w:fill="FFFFFF"/>
            <w:vAlign w:val="center"/>
          </w:tcPr>
          <w:p w14:paraId="6140471E">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left"/>
              <w:textAlignment w:val="center"/>
              <w:rPr>
                <w:rFonts w:hint="eastAsia" w:ascii="仿宋" w:hAnsi="仿宋" w:eastAsia="仿宋" w:cs="仿宋"/>
                <w:b w:val="0"/>
                <w:bCs/>
                <w:color w:val="000000"/>
                <w:sz w:val="24"/>
                <w:szCs w:val="24"/>
              </w:rPr>
            </w:pPr>
          </w:p>
        </w:tc>
        <w:tc>
          <w:tcPr>
            <w:tcW w:w="2776" w:type="dxa"/>
            <w:tcBorders>
              <w:top w:val="nil"/>
              <w:left w:val="nil"/>
              <w:bottom w:val="nil"/>
              <w:right w:val="nil"/>
            </w:tcBorders>
            <w:shd w:val="clear" w:color="auto" w:fill="FFFFFF"/>
            <w:vAlign w:val="center"/>
          </w:tcPr>
          <w:p w14:paraId="27A33032">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13.99667</w:t>
            </w:r>
          </w:p>
        </w:tc>
        <w:tc>
          <w:tcPr>
            <w:tcW w:w="2174" w:type="dxa"/>
            <w:tcBorders>
              <w:top w:val="nil"/>
              <w:left w:val="nil"/>
              <w:bottom w:val="nil"/>
              <w:right w:val="nil"/>
            </w:tcBorders>
            <w:shd w:val="clear" w:color="auto" w:fill="FFFFFF"/>
            <w:vAlign w:val="center"/>
          </w:tcPr>
          <w:p w14:paraId="0818BCB7">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left"/>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 xml:space="preserve">     cd</w:t>
            </w:r>
          </w:p>
        </w:tc>
        <w:tc>
          <w:tcPr>
            <w:tcW w:w="1984" w:type="dxa"/>
            <w:tcBorders>
              <w:top w:val="nil"/>
              <w:left w:val="nil"/>
              <w:bottom w:val="nil"/>
              <w:right w:val="nil"/>
            </w:tcBorders>
            <w:shd w:val="clear" w:color="auto" w:fill="FFFFFF"/>
            <w:vAlign w:val="center"/>
          </w:tcPr>
          <w:p w14:paraId="4DA886DA">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left"/>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 xml:space="preserve">     CD</w:t>
            </w:r>
          </w:p>
        </w:tc>
      </w:tr>
      <w:tr w14:paraId="069426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2604" w:type="dxa"/>
            <w:tcBorders>
              <w:top w:val="nil"/>
              <w:left w:val="nil"/>
              <w:bottom w:val="nil"/>
              <w:right w:val="nil"/>
            </w:tcBorders>
            <w:shd w:val="clear" w:color="auto" w:fill="FFFFFF"/>
            <w:vAlign w:val="center"/>
          </w:tcPr>
          <w:p w14:paraId="7CAAD578">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left"/>
              <w:textAlignment w:val="center"/>
              <w:rPr>
                <w:rFonts w:hint="eastAsia" w:ascii="仿宋" w:hAnsi="仿宋" w:eastAsia="仿宋" w:cs="仿宋"/>
                <w:b w:val="0"/>
                <w:bCs/>
                <w:color w:val="000000"/>
                <w:sz w:val="24"/>
                <w:szCs w:val="24"/>
              </w:rPr>
            </w:pPr>
          </w:p>
        </w:tc>
        <w:tc>
          <w:tcPr>
            <w:tcW w:w="2776" w:type="dxa"/>
            <w:tcBorders>
              <w:top w:val="nil"/>
              <w:left w:val="nil"/>
              <w:bottom w:val="nil"/>
              <w:right w:val="nil"/>
            </w:tcBorders>
            <w:shd w:val="clear" w:color="auto" w:fill="FFFFFF"/>
            <w:vAlign w:val="center"/>
          </w:tcPr>
          <w:p w14:paraId="463B8A55">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13.65433</w:t>
            </w:r>
          </w:p>
        </w:tc>
        <w:tc>
          <w:tcPr>
            <w:tcW w:w="2174" w:type="dxa"/>
            <w:tcBorders>
              <w:top w:val="nil"/>
              <w:left w:val="nil"/>
              <w:bottom w:val="nil"/>
              <w:right w:val="nil"/>
            </w:tcBorders>
            <w:shd w:val="clear" w:color="auto" w:fill="FFFFFF"/>
            <w:vAlign w:val="center"/>
          </w:tcPr>
          <w:p w14:paraId="0C060A8F">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left"/>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 xml:space="preserve">      de</w:t>
            </w:r>
          </w:p>
        </w:tc>
        <w:tc>
          <w:tcPr>
            <w:tcW w:w="1984" w:type="dxa"/>
            <w:tcBorders>
              <w:top w:val="nil"/>
              <w:left w:val="nil"/>
              <w:bottom w:val="nil"/>
              <w:right w:val="nil"/>
            </w:tcBorders>
            <w:shd w:val="clear" w:color="auto" w:fill="FFFFFF"/>
            <w:vAlign w:val="center"/>
          </w:tcPr>
          <w:p w14:paraId="6D7C5B27">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left"/>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 xml:space="preserve">      DE</w:t>
            </w:r>
          </w:p>
        </w:tc>
      </w:tr>
      <w:tr w14:paraId="4D2B0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2604" w:type="dxa"/>
            <w:tcBorders>
              <w:top w:val="nil"/>
              <w:left w:val="nil"/>
              <w:bottom w:val="nil"/>
              <w:right w:val="nil"/>
            </w:tcBorders>
            <w:shd w:val="clear" w:color="auto" w:fill="FFFFFF"/>
            <w:vAlign w:val="center"/>
          </w:tcPr>
          <w:p w14:paraId="376112A8">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left"/>
              <w:textAlignment w:val="center"/>
              <w:rPr>
                <w:rFonts w:hint="eastAsia" w:ascii="仿宋" w:hAnsi="仿宋" w:eastAsia="仿宋" w:cs="仿宋"/>
                <w:b w:val="0"/>
                <w:bCs/>
                <w:color w:val="000000"/>
                <w:sz w:val="24"/>
                <w:szCs w:val="24"/>
              </w:rPr>
            </w:pPr>
          </w:p>
        </w:tc>
        <w:tc>
          <w:tcPr>
            <w:tcW w:w="2776" w:type="dxa"/>
            <w:tcBorders>
              <w:top w:val="nil"/>
              <w:left w:val="nil"/>
              <w:bottom w:val="nil"/>
              <w:right w:val="nil"/>
            </w:tcBorders>
            <w:shd w:val="clear" w:color="auto" w:fill="FFFFFF"/>
            <w:vAlign w:val="center"/>
          </w:tcPr>
          <w:p w14:paraId="786F73E0">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13.60733</w:t>
            </w:r>
          </w:p>
        </w:tc>
        <w:tc>
          <w:tcPr>
            <w:tcW w:w="2174" w:type="dxa"/>
            <w:tcBorders>
              <w:top w:val="nil"/>
              <w:left w:val="nil"/>
              <w:bottom w:val="nil"/>
              <w:right w:val="nil"/>
            </w:tcBorders>
            <w:shd w:val="clear" w:color="auto" w:fill="FFFFFF"/>
            <w:vAlign w:val="center"/>
          </w:tcPr>
          <w:p w14:paraId="7FEEA733">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left"/>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 xml:space="preserve">      de</w:t>
            </w:r>
          </w:p>
        </w:tc>
        <w:tc>
          <w:tcPr>
            <w:tcW w:w="1984" w:type="dxa"/>
            <w:tcBorders>
              <w:top w:val="nil"/>
              <w:left w:val="nil"/>
              <w:bottom w:val="nil"/>
              <w:right w:val="nil"/>
            </w:tcBorders>
            <w:shd w:val="clear" w:color="auto" w:fill="FFFFFF"/>
            <w:vAlign w:val="center"/>
          </w:tcPr>
          <w:p w14:paraId="48886365">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left"/>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 xml:space="preserve">      DE</w:t>
            </w:r>
          </w:p>
        </w:tc>
      </w:tr>
      <w:tr w14:paraId="41079E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2604" w:type="dxa"/>
            <w:tcBorders>
              <w:top w:val="nil"/>
              <w:left w:val="nil"/>
              <w:bottom w:val="nil"/>
              <w:right w:val="nil"/>
            </w:tcBorders>
            <w:shd w:val="clear" w:color="auto" w:fill="FFFFFF"/>
            <w:vAlign w:val="center"/>
          </w:tcPr>
          <w:p w14:paraId="2FC73CED">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left"/>
              <w:textAlignment w:val="center"/>
              <w:rPr>
                <w:rFonts w:hint="eastAsia" w:ascii="仿宋" w:hAnsi="仿宋" w:eastAsia="仿宋" w:cs="仿宋"/>
                <w:b w:val="0"/>
                <w:bCs/>
                <w:color w:val="000000"/>
                <w:sz w:val="24"/>
                <w:szCs w:val="24"/>
              </w:rPr>
            </w:pPr>
          </w:p>
        </w:tc>
        <w:tc>
          <w:tcPr>
            <w:tcW w:w="2776" w:type="dxa"/>
            <w:tcBorders>
              <w:top w:val="nil"/>
              <w:left w:val="nil"/>
              <w:bottom w:val="nil"/>
              <w:right w:val="nil"/>
            </w:tcBorders>
            <w:shd w:val="clear" w:color="auto" w:fill="FFFFFF"/>
            <w:vAlign w:val="center"/>
          </w:tcPr>
          <w:p w14:paraId="4EF04617">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13.53200</w:t>
            </w:r>
          </w:p>
        </w:tc>
        <w:tc>
          <w:tcPr>
            <w:tcW w:w="2174" w:type="dxa"/>
            <w:tcBorders>
              <w:top w:val="nil"/>
              <w:left w:val="nil"/>
              <w:bottom w:val="nil"/>
              <w:right w:val="nil"/>
            </w:tcBorders>
            <w:shd w:val="clear" w:color="auto" w:fill="FFFFFF"/>
            <w:vAlign w:val="center"/>
          </w:tcPr>
          <w:p w14:paraId="3FE51578">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left"/>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 xml:space="preserve">       ef</w:t>
            </w:r>
          </w:p>
        </w:tc>
        <w:tc>
          <w:tcPr>
            <w:tcW w:w="1984" w:type="dxa"/>
            <w:tcBorders>
              <w:top w:val="nil"/>
              <w:left w:val="nil"/>
              <w:bottom w:val="nil"/>
              <w:right w:val="nil"/>
            </w:tcBorders>
            <w:shd w:val="clear" w:color="auto" w:fill="FFFFFF"/>
            <w:vAlign w:val="center"/>
          </w:tcPr>
          <w:p w14:paraId="59A06BC7">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left"/>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 xml:space="preserve">      DE</w:t>
            </w:r>
          </w:p>
        </w:tc>
      </w:tr>
      <w:tr w14:paraId="2D5B3C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2604" w:type="dxa"/>
            <w:tcBorders>
              <w:top w:val="nil"/>
              <w:left w:val="nil"/>
              <w:bottom w:val="nil"/>
              <w:right w:val="nil"/>
            </w:tcBorders>
            <w:shd w:val="clear" w:color="auto" w:fill="FFFFFF"/>
            <w:vAlign w:val="center"/>
          </w:tcPr>
          <w:p w14:paraId="089AA944">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left"/>
              <w:textAlignment w:val="center"/>
              <w:rPr>
                <w:rFonts w:hint="eastAsia" w:ascii="仿宋" w:hAnsi="仿宋" w:eastAsia="仿宋" w:cs="仿宋"/>
                <w:b w:val="0"/>
                <w:bCs/>
                <w:color w:val="000000"/>
                <w:sz w:val="24"/>
                <w:szCs w:val="24"/>
              </w:rPr>
            </w:pPr>
          </w:p>
        </w:tc>
        <w:tc>
          <w:tcPr>
            <w:tcW w:w="2776" w:type="dxa"/>
            <w:tcBorders>
              <w:top w:val="nil"/>
              <w:left w:val="nil"/>
              <w:bottom w:val="nil"/>
              <w:right w:val="nil"/>
            </w:tcBorders>
            <w:shd w:val="clear" w:color="auto" w:fill="FFFFFF"/>
            <w:vAlign w:val="center"/>
          </w:tcPr>
          <w:p w14:paraId="5A3F3ACE">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13.48933</w:t>
            </w:r>
          </w:p>
        </w:tc>
        <w:tc>
          <w:tcPr>
            <w:tcW w:w="2174" w:type="dxa"/>
            <w:tcBorders>
              <w:top w:val="nil"/>
              <w:left w:val="nil"/>
              <w:bottom w:val="nil"/>
              <w:right w:val="nil"/>
            </w:tcBorders>
            <w:shd w:val="clear" w:color="auto" w:fill="FFFFFF"/>
            <w:vAlign w:val="center"/>
          </w:tcPr>
          <w:p w14:paraId="642BD69C">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left"/>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 xml:space="preserve">       ef</w:t>
            </w:r>
          </w:p>
        </w:tc>
        <w:tc>
          <w:tcPr>
            <w:tcW w:w="1984" w:type="dxa"/>
            <w:tcBorders>
              <w:top w:val="nil"/>
              <w:left w:val="nil"/>
              <w:bottom w:val="nil"/>
              <w:right w:val="nil"/>
            </w:tcBorders>
            <w:shd w:val="clear" w:color="auto" w:fill="FFFFFF"/>
            <w:vAlign w:val="center"/>
          </w:tcPr>
          <w:p w14:paraId="12A2B154">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left"/>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 xml:space="preserve">      DE</w:t>
            </w:r>
          </w:p>
        </w:tc>
      </w:tr>
      <w:tr w14:paraId="78499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2604" w:type="dxa"/>
            <w:tcBorders>
              <w:top w:val="nil"/>
              <w:left w:val="nil"/>
              <w:bottom w:val="nil"/>
              <w:right w:val="nil"/>
            </w:tcBorders>
            <w:shd w:val="clear" w:color="auto" w:fill="FFFFFF"/>
            <w:vAlign w:val="center"/>
          </w:tcPr>
          <w:p w14:paraId="6F6C7A8D">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left"/>
              <w:textAlignment w:val="center"/>
              <w:rPr>
                <w:rFonts w:hint="eastAsia" w:ascii="仿宋" w:hAnsi="仿宋" w:eastAsia="仿宋" w:cs="仿宋"/>
                <w:b w:val="0"/>
                <w:bCs/>
                <w:color w:val="000000"/>
                <w:sz w:val="24"/>
                <w:szCs w:val="24"/>
              </w:rPr>
            </w:pPr>
          </w:p>
        </w:tc>
        <w:tc>
          <w:tcPr>
            <w:tcW w:w="2776" w:type="dxa"/>
            <w:tcBorders>
              <w:top w:val="nil"/>
              <w:left w:val="nil"/>
              <w:bottom w:val="nil"/>
              <w:right w:val="nil"/>
            </w:tcBorders>
            <w:shd w:val="clear" w:color="auto" w:fill="FFFFFF"/>
            <w:vAlign w:val="center"/>
          </w:tcPr>
          <w:p w14:paraId="6B37CE30">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13.39534</w:t>
            </w:r>
          </w:p>
        </w:tc>
        <w:tc>
          <w:tcPr>
            <w:tcW w:w="2174" w:type="dxa"/>
            <w:tcBorders>
              <w:top w:val="nil"/>
              <w:left w:val="nil"/>
              <w:bottom w:val="nil"/>
              <w:right w:val="nil"/>
            </w:tcBorders>
            <w:shd w:val="clear" w:color="auto" w:fill="FFFFFF"/>
            <w:vAlign w:val="center"/>
          </w:tcPr>
          <w:p w14:paraId="5A4E5041">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left"/>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 xml:space="preserve">       ef</w:t>
            </w:r>
          </w:p>
        </w:tc>
        <w:tc>
          <w:tcPr>
            <w:tcW w:w="1984" w:type="dxa"/>
            <w:tcBorders>
              <w:top w:val="nil"/>
              <w:left w:val="nil"/>
              <w:bottom w:val="nil"/>
              <w:right w:val="nil"/>
            </w:tcBorders>
            <w:shd w:val="clear" w:color="auto" w:fill="FFFFFF"/>
            <w:vAlign w:val="center"/>
          </w:tcPr>
          <w:p w14:paraId="672E3672">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left"/>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 xml:space="preserve">       E</w:t>
            </w:r>
          </w:p>
        </w:tc>
      </w:tr>
      <w:tr w14:paraId="3847F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2604" w:type="dxa"/>
            <w:tcBorders>
              <w:top w:val="nil"/>
              <w:left w:val="nil"/>
              <w:bottom w:val="nil"/>
              <w:right w:val="nil"/>
            </w:tcBorders>
            <w:shd w:val="clear" w:color="auto" w:fill="FFFFFF"/>
            <w:vAlign w:val="center"/>
          </w:tcPr>
          <w:p w14:paraId="077D7529">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left"/>
              <w:textAlignment w:val="center"/>
              <w:rPr>
                <w:rFonts w:hint="eastAsia" w:ascii="仿宋" w:hAnsi="仿宋" w:eastAsia="仿宋" w:cs="仿宋"/>
                <w:b w:val="0"/>
                <w:bCs/>
                <w:color w:val="000000"/>
                <w:sz w:val="24"/>
                <w:szCs w:val="24"/>
              </w:rPr>
            </w:pPr>
          </w:p>
        </w:tc>
        <w:tc>
          <w:tcPr>
            <w:tcW w:w="2776" w:type="dxa"/>
            <w:tcBorders>
              <w:top w:val="nil"/>
              <w:left w:val="nil"/>
              <w:bottom w:val="nil"/>
              <w:right w:val="nil"/>
            </w:tcBorders>
            <w:shd w:val="clear" w:color="auto" w:fill="FFFFFF"/>
            <w:vAlign w:val="center"/>
          </w:tcPr>
          <w:p w14:paraId="6A4B82C3">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13.15433</w:t>
            </w:r>
          </w:p>
        </w:tc>
        <w:tc>
          <w:tcPr>
            <w:tcW w:w="2174" w:type="dxa"/>
            <w:tcBorders>
              <w:top w:val="nil"/>
              <w:left w:val="nil"/>
              <w:bottom w:val="nil"/>
              <w:right w:val="nil"/>
            </w:tcBorders>
            <w:shd w:val="clear" w:color="auto" w:fill="FFFFFF"/>
            <w:vAlign w:val="center"/>
          </w:tcPr>
          <w:p w14:paraId="31BB00BE">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left"/>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 xml:space="preserve">        f</w:t>
            </w:r>
          </w:p>
        </w:tc>
        <w:tc>
          <w:tcPr>
            <w:tcW w:w="1984" w:type="dxa"/>
            <w:tcBorders>
              <w:top w:val="nil"/>
              <w:left w:val="nil"/>
              <w:bottom w:val="nil"/>
              <w:right w:val="nil"/>
            </w:tcBorders>
            <w:shd w:val="clear" w:color="auto" w:fill="FFFFFF"/>
            <w:vAlign w:val="center"/>
          </w:tcPr>
          <w:p w14:paraId="5FFD70C0">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left"/>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 xml:space="preserve">       E</w:t>
            </w:r>
          </w:p>
        </w:tc>
      </w:tr>
      <w:tr w14:paraId="5BE76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2604" w:type="dxa"/>
            <w:tcBorders>
              <w:top w:val="nil"/>
              <w:left w:val="nil"/>
              <w:bottom w:val="single" w:color="000000" w:sz="12" w:space="0"/>
              <w:right w:val="nil"/>
            </w:tcBorders>
            <w:shd w:val="clear" w:color="auto" w:fill="FFFFFF"/>
            <w:vAlign w:val="center"/>
          </w:tcPr>
          <w:p w14:paraId="106C3F37">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left"/>
              <w:textAlignment w:val="center"/>
              <w:rPr>
                <w:rFonts w:hint="eastAsia" w:ascii="仿宋" w:hAnsi="仿宋" w:eastAsia="仿宋" w:cs="仿宋"/>
                <w:b w:val="0"/>
                <w:bCs/>
                <w:color w:val="000000"/>
                <w:sz w:val="24"/>
                <w:szCs w:val="24"/>
              </w:rPr>
            </w:pPr>
          </w:p>
        </w:tc>
        <w:tc>
          <w:tcPr>
            <w:tcW w:w="2776" w:type="dxa"/>
            <w:tcBorders>
              <w:top w:val="nil"/>
              <w:left w:val="nil"/>
              <w:bottom w:val="single" w:color="000000" w:sz="12" w:space="0"/>
              <w:right w:val="nil"/>
            </w:tcBorders>
            <w:shd w:val="clear" w:color="auto" w:fill="FFFFFF"/>
            <w:vAlign w:val="center"/>
          </w:tcPr>
          <w:p w14:paraId="531268AD">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center"/>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12.53500</w:t>
            </w:r>
          </w:p>
        </w:tc>
        <w:tc>
          <w:tcPr>
            <w:tcW w:w="2174" w:type="dxa"/>
            <w:tcBorders>
              <w:top w:val="nil"/>
              <w:left w:val="nil"/>
              <w:bottom w:val="single" w:color="000000" w:sz="12" w:space="0"/>
              <w:right w:val="nil"/>
            </w:tcBorders>
            <w:shd w:val="clear" w:color="auto" w:fill="FFFFFF"/>
            <w:vAlign w:val="center"/>
          </w:tcPr>
          <w:p w14:paraId="4DD5234F">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left"/>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 xml:space="preserve">         g</w:t>
            </w:r>
          </w:p>
        </w:tc>
        <w:tc>
          <w:tcPr>
            <w:tcW w:w="1984" w:type="dxa"/>
            <w:tcBorders>
              <w:top w:val="nil"/>
              <w:left w:val="nil"/>
              <w:bottom w:val="single" w:color="000000" w:sz="12" w:space="0"/>
              <w:right w:val="nil"/>
            </w:tcBorders>
            <w:shd w:val="clear" w:color="auto" w:fill="FFFFFF"/>
            <w:vAlign w:val="center"/>
          </w:tcPr>
          <w:p w14:paraId="6C69B0A9">
            <w:pPr>
              <w:keepNext w:val="0"/>
              <w:keepLines w:val="0"/>
              <w:pageBreakBefore w:val="0"/>
              <w:widowControl/>
              <w:suppressLineNumbers w:val="0"/>
              <w:kinsoku/>
              <w:wordWrap/>
              <w:overflowPunct/>
              <w:topLinePunct w:val="0"/>
              <w:autoSpaceDE/>
              <w:autoSpaceDN/>
              <w:bidi w:val="0"/>
              <w:adjustRightInd/>
              <w:snapToGrid/>
              <w:spacing w:line="380" w:lineRule="exact"/>
              <w:ind w:left="0" w:leftChars="0" w:right="0" w:rightChars="0" w:firstLine="0" w:firstLineChars="0"/>
              <w:jc w:val="left"/>
              <w:textAlignment w:val="center"/>
              <w:rPr>
                <w:rFonts w:hint="eastAsia" w:ascii="仿宋" w:hAnsi="仿宋" w:eastAsia="仿宋" w:cs="仿宋"/>
                <w:b w:val="0"/>
                <w:bCs/>
                <w:color w:val="000000"/>
                <w:sz w:val="24"/>
                <w:szCs w:val="24"/>
              </w:rPr>
            </w:pPr>
            <w:r>
              <w:rPr>
                <w:rFonts w:hint="eastAsia" w:ascii="仿宋" w:hAnsi="仿宋" w:eastAsia="仿宋" w:cs="仿宋"/>
                <w:b w:val="0"/>
                <w:bCs/>
                <w:i w:val="0"/>
                <w:iCs w:val="0"/>
                <w:color w:val="000000"/>
                <w:kern w:val="0"/>
                <w:sz w:val="24"/>
                <w:szCs w:val="24"/>
                <w:u w:val="none"/>
                <w:lang w:val="en-US" w:eastAsia="zh-CN" w:bidi="ar"/>
              </w:rPr>
              <w:t xml:space="preserve">        F</w:t>
            </w:r>
          </w:p>
        </w:tc>
      </w:tr>
    </w:tbl>
    <w:p w14:paraId="05FFD059">
      <w:pPr>
        <w:keepNext w:val="0"/>
        <w:keepLines w:val="0"/>
        <w:pageBreakBefore w:val="0"/>
        <w:kinsoku/>
        <w:wordWrap/>
        <w:overflowPunct/>
        <w:topLinePunct w:val="0"/>
        <w:autoSpaceDE w:val="0"/>
        <w:autoSpaceDN/>
        <w:bidi w:val="0"/>
        <w:adjustRightInd/>
        <w:snapToGrid/>
        <w:spacing w:line="540" w:lineRule="exact"/>
        <w:ind w:left="0" w:leftChars="0" w:right="0" w:rightChars="0" w:firstLine="560" w:firstLineChars="200"/>
        <w:rPr>
          <w:rFonts w:hint="eastAsia" w:ascii="仿宋" w:hAnsi="仿宋" w:eastAsia="仿宋" w:cs="仿宋"/>
          <w:b w:val="0"/>
          <w:bCs/>
          <w:sz w:val="28"/>
          <w:szCs w:val="28"/>
        </w:rPr>
      </w:pPr>
    </w:p>
    <w:p w14:paraId="4E58843E">
      <w:pPr>
        <w:keepNext w:val="0"/>
        <w:keepLines w:val="0"/>
        <w:pageBreakBefore w:val="0"/>
        <w:kinsoku/>
        <w:wordWrap/>
        <w:overflowPunct/>
        <w:topLinePunct w:val="0"/>
        <w:autoSpaceDN/>
        <w:bidi w:val="0"/>
        <w:adjustRightInd/>
        <w:snapToGrid/>
        <w:spacing w:line="540" w:lineRule="exact"/>
        <w:ind w:left="0" w:leftChars="0" w:right="0" w:rightChars="0" w:firstLine="560" w:firstLineChars="200"/>
        <w:jc w:val="left"/>
        <w:rPr>
          <w:rFonts w:hint="eastAsia" w:ascii="黑体" w:hAnsi="黑体" w:eastAsia="黑体" w:cs="黑体"/>
          <w:b w:val="0"/>
          <w:bCs/>
          <w:sz w:val="28"/>
          <w:szCs w:val="28"/>
        </w:rPr>
      </w:pPr>
      <w:r>
        <w:rPr>
          <w:rFonts w:hint="eastAsia" w:ascii="黑体" w:hAnsi="黑体" w:eastAsia="黑体" w:cs="黑体"/>
          <w:b w:val="0"/>
          <w:bCs/>
          <w:sz w:val="28"/>
          <w:szCs w:val="28"/>
          <w:lang w:val="en-US" w:eastAsia="zh-CN"/>
        </w:rPr>
        <w:t>七</w:t>
      </w:r>
      <w:r>
        <w:rPr>
          <w:rFonts w:hint="eastAsia" w:ascii="黑体" w:hAnsi="黑体" w:eastAsia="黑体" w:cs="黑体"/>
          <w:b w:val="0"/>
          <w:bCs/>
          <w:sz w:val="28"/>
          <w:szCs w:val="28"/>
          <w:lang w:eastAsia="zh-CN"/>
        </w:rPr>
        <w:t>、</w:t>
      </w:r>
      <w:r>
        <w:rPr>
          <w:rFonts w:hint="eastAsia" w:ascii="黑体" w:hAnsi="黑体" w:eastAsia="黑体" w:cs="黑体"/>
          <w:b w:val="0"/>
          <w:bCs/>
          <w:sz w:val="28"/>
          <w:szCs w:val="28"/>
        </w:rPr>
        <w:t>品种综述及处理意见</w:t>
      </w:r>
    </w:p>
    <w:p w14:paraId="71B77605">
      <w:pPr>
        <w:keepNext w:val="0"/>
        <w:keepLines w:val="0"/>
        <w:pageBreakBefore w:val="0"/>
        <w:kinsoku/>
        <w:wordWrap/>
        <w:overflowPunct/>
        <w:topLinePunct w:val="0"/>
        <w:autoSpaceDN/>
        <w:bidi w:val="0"/>
        <w:adjustRightInd/>
        <w:snapToGrid/>
        <w:spacing w:line="540" w:lineRule="exact"/>
        <w:ind w:left="0" w:leftChars="0" w:right="0" w:rightChars="0" w:firstLine="560" w:firstLineChars="200"/>
        <w:rPr>
          <w:rFonts w:hint="eastAsia" w:ascii="仿宋" w:hAnsi="仿宋" w:eastAsia="仿宋" w:cs="仿宋"/>
          <w:b w:val="0"/>
          <w:bCs/>
          <w:sz w:val="28"/>
          <w:szCs w:val="28"/>
        </w:rPr>
      </w:pPr>
      <w:r>
        <w:rPr>
          <w:rFonts w:hint="eastAsia" w:ascii="仿宋" w:hAnsi="仿宋" w:eastAsia="仿宋" w:cs="仿宋"/>
          <w:b w:val="0"/>
          <w:bCs/>
          <w:sz w:val="28"/>
          <w:szCs w:val="28"/>
        </w:rPr>
        <w:t>根据《202</w:t>
      </w:r>
      <w:r>
        <w:rPr>
          <w:rFonts w:hint="eastAsia" w:ascii="仿宋" w:hAnsi="仿宋" w:eastAsia="仿宋" w:cs="仿宋"/>
          <w:b w:val="0"/>
          <w:bCs/>
          <w:sz w:val="28"/>
          <w:szCs w:val="28"/>
          <w:lang w:val="en-US" w:eastAsia="zh-CN"/>
        </w:rPr>
        <w:t>4</w:t>
      </w:r>
      <w:r>
        <w:rPr>
          <w:rFonts w:hint="eastAsia" w:ascii="仿宋" w:hAnsi="仿宋" w:eastAsia="仿宋" w:cs="仿宋"/>
          <w:b w:val="0"/>
          <w:bCs/>
          <w:sz w:val="28"/>
          <w:szCs w:val="28"/>
        </w:rPr>
        <w:t>年云南省普通玉米品种（中高海拔</w:t>
      </w:r>
      <w:r>
        <w:rPr>
          <w:rFonts w:hint="eastAsia" w:ascii="仿宋" w:hAnsi="仿宋" w:eastAsia="仿宋" w:cs="仿宋"/>
          <w:b w:val="0"/>
          <w:bCs/>
          <w:sz w:val="28"/>
          <w:szCs w:val="28"/>
          <w:lang w:val="en-US" w:eastAsia="zh-CN"/>
        </w:rPr>
        <w:t>B</w:t>
      </w:r>
      <w:r>
        <w:rPr>
          <w:rFonts w:hint="eastAsia" w:ascii="仿宋" w:hAnsi="仿宋" w:eastAsia="仿宋" w:cs="仿宋"/>
          <w:b w:val="0"/>
          <w:bCs/>
          <w:sz w:val="28"/>
          <w:szCs w:val="28"/>
        </w:rPr>
        <w:t>组）统一试验方案》及《云南省玉米品种审定标准（修订）》的要求，确定本年度试验推荐续试品种和上会初审品种。</w:t>
      </w:r>
    </w:p>
    <w:p w14:paraId="75BD9817">
      <w:pPr>
        <w:keepNext w:val="0"/>
        <w:keepLines w:val="0"/>
        <w:pageBreakBefore w:val="0"/>
        <w:kinsoku/>
        <w:wordWrap/>
        <w:overflowPunct/>
        <w:topLinePunct w:val="0"/>
        <w:autoSpaceDN/>
        <w:bidi w:val="0"/>
        <w:adjustRightInd/>
        <w:snapToGrid/>
        <w:spacing w:line="540" w:lineRule="exact"/>
        <w:ind w:left="0" w:leftChars="0" w:right="0" w:rightChars="0" w:firstLine="560" w:firstLineChars="200"/>
        <w:rPr>
          <w:rFonts w:hint="eastAsia" w:ascii="方正楷体_GBK" w:hAnsi="方正楷体_GBK" w:eastAsia="方正楷体_GBK" w:cs="方正楷体_GBK"/>
          <w:b w:val="0"/>
          <w:bCs/>
          <w:sz w:val="28"/>
          <w:szCs w:val="28"/>
        </w:rPr>
      </w:pPr>
      <w:r>
        <w:rPr>
          <w:rFonts w:hint="eastAsia" w:ascii="方正楷体_GBK" w:hAnsi="方正楷体_GBK" w:eastAsia="方正楷体_GBK" w:cs="方正楷体_GBK"/>
          <w:b w:val="0"/>
          <w:bCs/>
          <w:sz w:val="28"/>
          <w:szCs w:val="28"/>
          <w:lang w:eastAsia="zh-CN"/>
        </w:rPr>
        <w:t>（</w:t>
      </w:r>
      <w:r>
        <w:rPr>
          <w:rFonts w:hint="eastAsia" w:ascii="方正楷体_GBK" w:hAnsi="方正楷体_GBK" w:eastAsia="方正楷体_GBK" w:cs="方正楷体_GBK"/>
          <w:b w:val="0"/>
          <w:bCs/>
          <w:sz w:val="28"/>
          <w:szCs w:val="28"/>
          <w:lang w:val="en-US" w:eastAsia="zh-CN"/>
        </w:rPr>
        <w:t>一</w:t>
      </w:r>
      <w:r>
        <w:rPr>
          <w:rFonts w:hint="eastAsia" w:ascii="方正楷体_GBK" w:hAnsi="方正楷体_GBK" w:eastAsia="方正楷体_GBK" w:cs="方正楷体_GBK"/>
          <w:b w:val="0"/>
          <w:bCs/>
          <w:sz w:val="28"/>
          <w:szCs w:val="28"/>
          <w:lang w:eastAsia="zh-CN"/>
        </w:rPr>
        <w:t>）</w:t>
      </w:r>
      <w:r>
        <w:rPr>
          <w:rFonts w:hint="eastAsia" w:ascii="方正楷体_GBK" w:hAnsi="方正楷体_GBK" w:eastAsia="方正楷体_GBK" w:cs="方正楷体_GBK"/>
          <w:b w:val="0"/>
          <w:bCs/>
          <w:sz w:val="28"/>
          <w:szCs w:val="28"/>
        </w:rPr>
        <w:t>完成两年区试品种</w:t>
      </w:r>
    </w:p>
    <w:p w14:paraId="54843A92">
      <w:pPr>
        <w:keepNext w:val="0"/>
        <w:keepLines w:val="0"/>
        <w:pageBreakBefore w:val="0"/>
        <w:kinsoku/>
        <w:wordWrap/>
        <w:overflowPunct/>
        <w:topLinePunct w:val="0"/>
        <w:autoSpaceDN/>
        <w:bidi w:val="0"/>
        <w:adjustRightInd/>
        <w:snapToGrid/>
        <w:spacing w:line="540" w:lineRule="exact"/>
        <w:ind w:left="0" w:leftChars="0" w:right="0" w:rightChars="0" w:firstLine="560" w:firstLineChars="200"/>
        <w:rPr>
          <w:rFonts w:hint="eastAsia" w:ascii="仿宋" w:hAnsi="仿宋" w:eastAsia="仿宋" w:cs="仿宋"/>
          <w:b w:val="0"/>
          <w:bCs/>
          <w:sz w:val="28"/>
          <w:szCs w:val="28"/>
        </w:rPr>
      </w:pPr>
      <w:r>
        <w:rPr>
          <w:rFonts w:hint="eastAsia" w:ascii="仿宋" w:hAnsi="仿宋" w:eastAsia="仿宋" w:cs="仿宋"/>
          <w:b w:val="0"/>
          <w:bCs/>
          <w:sz w:val="28"/>
          <w:szCs w:val="28"/>
          <w:lang w:val="en-US" w:eastAsia="zh-CN"/>
        </w:rPr>
        <w:t>1.xxx</w:t>
      </w:r>
      <w:r>
        <w:rPr>
          <w:rFonts w:hint="eastAsia" w:ascii="仿宋" w:hAnsi="仿宋" w:eastAsia="仿宋" w:cs="仿宋"/>
          <w:b w:val="0"/>
          <w:bCs/>
          <w:sz w:val="28"/>
          <w:szCs w:val="28"/>
        </w:rPr>
        <w:t>：生育期128.0天，比对照五谷3861晚7.1天成熟。株型紧凑，株高311厘米,穗位高128厘米。幼苗叶鞘紫色。倒伏3.5%，倒折1.6%，倒伏倒折率之和为5.0%，倒折倒伏之和≥10.0%的试点比例为10.0%。雄穗分枝11.5个，花药浅紫色，花丝浅紫色，苞叶短。穗长20.6厘米，穗粗4.9厘米，秃尖1.3厘米，果穗筒型，穗行数平均16.4行，行粒数41.7，籽粒黄色，半马齿型，穗轴白色，百粒重32.8克，出籽率78.1%，单株有效穗0.99，单穗粒重208.9克。</w:t>
      </w:r>
    </w:p>
    <w:p w14:paraId="41A09B65">
      <w:pPr>
        <w:keepNext w:val="0"/>
        <w:keepLines w:val="0"/>
        <w:pageBreakBefore w:val="0"/>
        <w:kinsoku/>
        <w:wordWrap/>
        <w:overflowPunct/>
        <w:topLinePunct w:val="0"/>
        <w:autoSpaceDN/>
        <w:bidi w:val="0"/>
        <w:adjustRightInd/>
        <w:snapToGrid/>
        <w:spacing w:line="540" w:lineRule="exact"/>
        <w:ind w:left="0" w:leftChars="0" w:right="0" w:rightChars="0" w:firstLine="560" w:firstLineChars="200"/>
        <w:rPr>
          <w:rFonts w:hint="eastAsia" w:ascii="仿宋" w:hAnsi="仿宋" w:eastAsia="仿宋" w:cs="仿宋"/>
          <w:b w:val="0"/>
          <w:bCs/>
          <w:sz w:val="28"/>
          <w:szCs w:val="28"/>
        </w:rPr>
      </w:pPr>
      <w:r>
        <w:rPr>
          <w:rFonts w:hint="eastAsia" w:ascii="仿宋" w:hAnsi="仿宋" w:eastAsia="仿宋" w:cs="仿宋"/>
          <w:b w:val="0"/>
          <w:bCs/>
          <w:sz w:val="28"/>
          <w:szCs w:val="28"/>
        </w:rPr>
        <w:t>2024年经云南省农作物品种抗性鉴定站抗病性鉴定：</w:t>
      </w:r>
      <w:r>
        <w:rPr>
          <w:rFonts w:hint="eastAsia" w:ascii="仿宋" w:hAnsi="仿宋" w:eastAsia="仿宋" w:cs="仿宋"/>
          <w:b w:val="0"/>
          <w:bCs/>
          <w:color w:val="FF0000"/>
          <w:sz w:val="28"/>
          <w:szCs w:val="28"/>
        </w:rPr>
        <w:t>高感</w:t>
      </w:r>
      <w:r>
        <w:rPr>
          <w:rFonts w:hint="eastAsia" w:ascii="仿宋" w:hAnsi="仿宋" w:eastAsia="仿宋" w:cs="仿宋"/>
          <w:b w:val="0"/>
          <w:bCs/>
          <w:sz w:val="28"/>
          <w:szCs w:val="28"/>
        </w:rPr>
        <w:t>灰斑病、高抗大斑病。</w:t>
      </w:r>
    </w:p>
    <w:p w14:paraId="2CC26AF6">
      <w:pPr>
        <w:keepNext w:val="0"/>
        <w:keepLines w:val="0"/>
        <w:pageBreakBefore w:val="0"/>
        <w:kinsoku/>
        <w:wordWrap/>
        <w:overflowPunct/>
        <w:topLinePunct w:val="0"/>
        <w:autoSpaceDN/>
        <w:bidi w:val="0"/>
        <w:adjustRightInd/>
        <w:snapToGrid/>
        <w:spacing w:line="540" w:lineRule="exact"/>
        <w:ind w:left="0" w:leftChars="0" w:right="0" w:rightChars="0" w:firstLine="560" w:firstLineChars="200"/>
        <w:rPr>
          <w:rFonts w:hint="eastAsia" w:ascii="仿宋" w:hAnsi="仿宋" w:eastAsia="仿宋" w:cs="仿宋"/>
          <w:b w:val="0"/>
          <w:bCs/>
          <w:sz w:val="28"/>
          <w:szCs w:val="28"/>
        </w:rPr>
      </w:pPr>
      <w:r>
        <w:rPr>
          <w:rFonts w:hint="eastAsia" w:ascii="仿宋" w:hAnsi="仿宋" w:eastAsia="仿宋" w:cs="仿宋"/>
          <w:b w:val="0"/>
          <w:bCs/>
          <w:sz w:val="28"/>
          <w:szCs w:val="28"/>
        </w:rPr>
        <w:t>2024经农业农村部食品质量检验测试中心（武汉）品质检测分析：容重784.0克/升，粗蛋白9.12%（干基），粗脂肪5.40%（干基），粗淀粉78.70%（干基），赖氨酸0.29克/100克（干基）。</w:t>
      </w:r>
    </w:p>
    <w:p w14:paraId="23445B67">
      <w:pPr>
        <w:keepNext w:val="0"/>
        <w:keepLines w:val="0"/>
        <w:pageBreakBefore w:val="0"/>
        <w:kinsoku/>
        <w:wordWrap/>
        <w:overflowPunct/>
        <w:topLinePunct w:val="0"/>
        <w:autoSpaceDN/>
        <w:bidi w:val="0"/>
        <w:adjustRightInd/>
        <w:snapToGrid/>
        <w:spacing w:line="540" w:lineRule="exact"/>
        <w:ind w:left="0" w:leftChars="0" w:right="0" w:rightChars="0" w:firstLine="560" w:firstLineChars="200"/>
        <w:rPr>
          <w:rFonts w:hint="eastAsia" w:ascii="仿宋" w:hAnsi="仿宋" w:eastAsia="仿宋" w:cs="仿宋"/>
          <w:b w:val="0"/>
          <w:bCs/>
          <w:sz w:val="28"/>
          <w:szCs w:val="28"/>
        </w:rPr>
      </w:pPr>
      <w:r>
        <w:rPr>
          <w:rFonts w:hint="eastAsia" w:ascii="仿宋" w:hAnsi="仿宋" w:eastAsia="仿宋" w:cs="仿宋"/>
          <w:b w:val="0"/>
          <w:bCs/>
          <w:sz w:val="28"/>
          <w:szCs w:val="28"/>
        </w:rPr>
        <w:t>2024年经北京玉米种子检测中心检测：通过DNA指纹检测；通过转基因成分检测，为非转基因品种。</w:t>
      </w:r>
    </w:p>
    <w:p w14:paraId="426B1386">
      <w:pPr>
        <w:keepNext w:val="0"/>
        <w:keepLines w:val="0"/>
        <w:pageBreakBefore w:val="0"/>
        <w:kinsoku/>
        <w:wordWrap/>
        <w:overflowPunct/>
        <w:topLinePunct w:val="0"/>
        <w:autoSpaceDN/>
        <w:bidi w:val="0"/>
        <w:adjustRightInd/>
        <w:snapToGrid/>
        <w:spacing w:line="540" w:lineRule="exact"/>
        <w:ind w:left="0" w:leftChars="0" w:right="0" w:rightChars="0" w:firstLine="560" w:firstLineChars="200"/>
        <w:rPr>
          <w:rFonts w:hint="eastAsia" w:ascii="仿宋" w:hAnsi="仿宋" w:eastAsia="仿宋" w:cs="仿宋"/>
          <w:b w:val="0"/>
          <w:bCs/>
          <w:sz w:val="28"/>
          <w:szCs w:val="28"/>
        </w:rPr>
      </w:pPr>
      <w:r>
        <w:rPr>
          <w:rFonts w:hint="eastAsia" w:ascii="仿宋" w:hAnsi="仿宋" w:eastAsia="仿宋" w:cs="仿宋"/>
          <w:b w:val="0"/>
          <w:bCs/>
          <w:sz w:val="28"/>
          <w:szCs w:val="28"/>
        </w:rPr>
        <w:t>2023年区试平均亩产783.18千克，比对照增产17.5%，增产达极显著。增产点率100%。比组平均增产8.00%。</w:t>
      </w:r>
    </w:p>
    <w:p w14:paraId="14B1DF03">
      <w:pPr>
        <w:keepNext w:val="0"/>
        <w:keepLines w:val="0"/>
        <w:pageBreakBefore w:val="0"/>
        <w:kinsoku/>
        <w:wordWrap/>
        <w:overflowPunct/>
        <w:topLinePunct w:val="0"/>
        <w:autoSpaceDN/>
        <w:bidi w:val="0"/>
        <w:adjustRightInd/>
        <w:snapToGrid/>
        <w:spacing w:line="540" w:lineRule="exact"/>
        <w:ind w:left="0" w:leftChars="0" w:right="0" w:rightChars="0" w:firstLine="560" w:firstLineChars="200"/>
        <w:rPr>
          <w:rFonts w:hint="eastAsia" w:ascii="仿宋" w:hAnsi="仿宋" w:eastAsia="仿宋" w:cs="仿宋"/>
          <w:b w:val="0"/>
          <w:bCs/>
          <w:sz w:val="28"/>
          <w:szCs w:val="28"/>
        </w:rPr>
      </w:pPr>
      <w:r>
        <w:rPr>
          <w:rFonts w:hint="eastAsia" w:ascii="仿宋" w:hAnsi="仿宋" w:eastAsia="仿宋" w:cs="仿宋"/>
          <w:b w:val="0"/>
          <w:bCs/>
          <w:sz w:val="28"/>
          <w:szCs w:val="28"/>
        </w:rPr>
        <w:t>2024年区试平均亩产818.8千克，较对照增产17.6%，增产达到极显著水平，增产点率90.0%，比组平均增产6.01%。</w:t>
      </w:r>
    </w:p>
    <w:p w14:paraId="6CCB4A2D">
      <w:pPr>
        <w:keepNext w:val="0"/>
        <w:keepLines w:val="0"/>
        <w:pageBreakBefore w:val="0"/>
        <w:kinsoku/>
        <w:wordWrap/>
        <w:overflowPunct/>
        <w:topLinePunct w:val="0"/>
        <w:autoSpaceDN/>
        <w:bidi w:val="0"/>
        <w:adjustRightInd/>
        <w:snapToGrid/>
        <w:spacing w:line="540" w:lineRule="exact"/>
        <w:ind w:left="0" w:leftChars="0" w:right="0" w:rightChars="0" w:firstLine="560" w:firstLineChars="200"/>
        <w:rPr>
          <w:rFonts w:hint="eastAsia" w:ascii="仿宋" w:hAnsi="仿宋" w:eastAsia="仿宋" w:cs="仿宋"/>
          <w:b w:val="0"/>
          <w:bCs/>
          <w:sz w:val="28"/>
          <w:szCs w:val="28"/>
        </w:rPr>
      </w:pPr>
      <w:r>
        <w:rPr>
          <w:rFonts w:hint="eastAsia" w:ascii="仿宋" w:hAnsi="仿宋" w:eastAsia="仿宋" w:cs="仿宋"/>
          <w:b w:val="0"/>
          <w:bCs/>
          <w:sz w:val="28"/>
          <w:szCs w:val="28"/>
        </w:rPr>
        <w:t>两年区试平均亩产801.0千克，比对照增产17.5，增产点率95.8%。</w:t>
      </w:r>
    </w:p>
    <w:p w14:paraId="65761D23">
      <w:pPr>
        <w:keepNext w:val="0"/>
        <w:keepLines w:val="0"/>
        <w:pageBreakBefore w:val="0"/>
        <w:kinsoku/>
        <w:wordWrap/>
        <w:overflowPunct/>
        <w:topLinePunct w:val="0"/>
        <w:autoSpaceDN/>
        <w:bidi w:val="0"/>
        <w:adjustRightInd/>
        <w:snapToGrid/>
        <w:spacing w:line="540" w:lineRule="exact"/>
        <w:ind w:left="0" w:leftChars="0" w:right="0" w:rightChars="0" w:firstLine="560" w:firstLineChars="200"/>
        <w:rPr>
          <w:rFonts w:hint="eastAsia" w:ascii="仿宋" w:hAnsi="仿宋" w:eastAsia="仿宋" w:cs="仿宋"/>
          <w:b w:val="0"/>
          <w:bCs/>
          <w:sz w:val="28"/>
          <w:szCs w:val="28"/>
        </w:rPr>
      </w:pPr>
      <w:r>
        <w:rPr>
          <w:rFonts w:hint="eastAsia" w:ascii="仿宋" w:hAnsi="仿宋" w:eastAsia="仿宋" w:cs="仿宋"/>
          <w:b w:val="0"/>
          <w:bCs/>
          <w:sz w:val="28"/>
          <w:szCs w:val="28"/>
        </w:rPr>
        <w:t>2024年生产试验平均亩产820.2千克，较对照五谷3861增产13.9%，增产点率100%。</w:t>
      </w:r>
    </w:p>
    <w:p w14:paraId="4EED844A">
      <w:pPr>
        <w:keepNext w:val="0"/>
        <w:keepLines w:val="0"/>
        <w:pageBreakBefore w:val="0"/>
        <w:kinsoku/>
        <w:wordWrap/>
        <w:overflowPunct/>
        <w:topLinePunct w:val="0"/>
        <w:autoSpaceDN/>
        <w:bidi w:val="0"/>
        <w:adjustRightInd/>
        <w:snapToGrid/>
        <w:spacing w:line="540" w:lineRule="exact"/>
        <w:ind w:left="0" w:leftChars="0" w:right="0" w:rightChars="0" w:firstLine="560" w:firstLineChars="200"/>
        <w:rPr>
          <w:rFonts w:hint="eastAsia" w:ascii="仿宋" w:hAnsi="仿宋" w:eastAsia="仿宋" w:cs="仿宋"/>
          <w:b w:val="0"/>
          <w:bCs/>
          <w:color w:val="FF0000"/>
          <w:sz w:val="28"/>
          <w:szCs w:val="28"/>
        </w:rPr>
      </w:pPr>
      <w:r>
        <w:rPr>
          <w:rFonts w:hint="eastAsia" w:ascii="仿宋" w:hAnsi="仿宋" w:eastAsia="仿宋" w:cs="仿宋"/>
          <w:b w:val="0"/>
          <w:bCs/>
          <w:sz w:val="28"/>
          <w:szCs w:val="28"/>
        </w:rPr>
        <w:t>年会意见：</w:t>
      </w:r>
      <w:r>
        <w:rPr>
          <w:rFonts w:hint="eastAsia" w:ascii="仿宋" w:hAnsi="仿宋" w:eastAsia="仿宋" w:cs="仿宋"/>
          <w:b w:val="0"/>
          <w:bCs/>
          <w:color w:val="FF0000"/>
          <w:sz w:val="28"/>
          <w:szCs w:val="28"/>
        </w:rPr>
        <w:t>推荐上会初审</w:t>
      </w:r>
    </w:p>
    <w:p w14:paraId="7E434607">
      <w:pPr>
        <w:keepNext w:val="0"/>
        <w:keepLines w:val="0"/>
        <w:pageBreakBefore w:val="0"/>
        <w:kinsoku/>
        <w:wordWrap/>
        <w:overflowPunct/>
        <w:topLinePunct w:val="0"/>
        <w:autoSpaceDN/>
        <w:bidi w:val="0"/>
        <w:adjustRightInd/>
        <w:snapToGrid/>
        <w:spacing w:line="540" w:lineRule="exact"/>
        <w:ind w:right="0" w:rightChars="0" w:firstLine="560" w:firstLineChars="200"/>
        <w:rPr>
          <w:rFonts w:hint="eastAsia" w:ascii="方正楷体_GBK" w:hAnsi="方正楷体_GBK" w:eastAsia="方正楷体_GBK" w:cs="方正楷体_GBK"/>
          <w:b w:val="0"/>
          <w:bCs/>
          <w:sz w:val="28"/>
          <w:szCs w:val="28"/>
        </w:rPr>
      </w:pPr>
      <w:r>
        <w:rPr>
          <w:rFonts w:hint="eastAsia" w:ascii="方正楷体_GBK" w:hAnsi="方正楷体_GBK" w:eastAsia="方正楷体_GBK" w:cs="方正楷体_GBK"/>
          <w:b w:val="0"/>
          <w:bCs/>
          <w:sz w:val="28"/>
          <w:szCs w:val="28"/>
          <w:lang w:eastAsia="zh-CN"/>
        </w:rPr>
        <w:t>（</w:t>
      </w:r>
      <w:r>
        <w:rPr>
          <w:rFonts w:hint="eastAsia" w:ascii="方正楷体_GBK" w:hAnsi="方正楷体_GBK" w:eastAsia="方正楷体_GBK" w:cs="方正楷体_GBK"/>
          <w:b w:val="0"/>
          <w:bCs/>
          <w:sz w:val="28"/>
          <w:szCs w:val="28"/>
          <w:lang w:val="en-US" w:eastAsia="zh-CN"/>
        </w:rPr>
        <w:t>二</w:t>
      </w:r>
      <w:r>
        <w:rPr>
          <w:rFonts w:hint="eastAsia" w:ascii="方正楷体_GBK" w:hAnsi="方正楷体_GBK" w:eastAsia="方正楷体_GBK" w:cs="方正楷体_GBK"/>
          <w:b w:val="0"/>
          <w:bCs/>
          <w:sz w:val="28"/>
          <w:szCs w:val="28"/>
          <w:lang w:eastAsia="zh-CN"/>
        </w:rPr>
        <w:t>）</w:t>
      </w:r>
      <w:r>
        <w:rPr>
          <w:rFonts w:hint="eastAsia" w:ascii="方正楷体_GBK" w:hAnsi="方正楷体_GBK" w:eastAsia="方正楷体_GBK" w:cs="方正楷体_GBK"/>
          <w:b w:val="0"/>
          <w:bCs/>
          <w:sz w:val="28"/>
          <w:szCs w:val="28"/>
        </w:rPr>
        <w:t>完成第一年区试品种</w:t>
      </w:r>
    </w:p>
    <w:p w14:paraId="3BB5DB13">
      <w:pPr>
        <w:keepNext w:val="0"/>
        <w:keepLines w:val="0"/>
        <w:pageBreakBefore w:val="0"/>
        <w:kinsoku/>
        <w:wordWrap/>
        <w:overflowPunct/>
        <w:topLinePunct w:val="0"/>
        <w:autoSpaceDN/>
        <w:bidi w:val="0"/>
        <w:adjustRightInd/>
        <w:snapToGrid/>
        <w:spacing w:line="540" w:lineRule="exact"/>
        <w:ind w:left="0" w:leftChars="0" w:right="0" w:rightChars="0" w:firstLine="560" w:firstLineChars="200"/>
        <w:rPr>
          <w:rFonts w:hint="eastAsia" w:ascii="仿宋" w:hAnsi="仿宋" w:eastAsia="仿宋" w:cs="仿宋"/>
          <w:b w:val="0"/>
          <w:bCs/>
          <w:sz w:val="28"/>
          <w:szCs w:val="28"/>
        </w:rPr>
      </w:pPr>
      <w:r>
        <w:rPr>
          <w:rFonts w:hint="eastAsia" w:ascii="仿宋" w:hAnsi="仿宋" w:eastAsia="仿宋" w:cs="仿宋"/>
          <w:b w:val="0"/>
          <w:bCs/>
          <w:sz w:val="28"/>
          <w:szCs w:val="28"/>
          <w:lang w:val="en-US" w:eastAsia="zh-CN"/>
        </w:rPr>
        <w:t>3.xxx</w:t>
      </w:r>
      <w:r>
        <w:rPr>
          <w:rFonts w:hint="eastAsia" w:ascii="仿宋" w:hAnsi="仿宋" w:eastAsia="仿宋" w:cs="仿宋"/>
          <w:b w:val="0"/>
          <w:bCs/>
          <w:sz w:val="28"/>
          <w:szCs w:val="28"/>
        </w:rPr>
        <w:t>：生育期131.7天，比对照五谷3861晚10.8天成熟。株型半紧凑，株高301厘米,穗位高138厘米。幼苗叶鞘紫色。倒伏1.3%，倒折0.2%，倒伏倒折率之和为1.4%，倒折倒伏之和≥10.0%的试点比例为10.0%。雄穗分枝13.8个，花药浅紫色，花丝浅紫色，苞叶长。穗长18.3厘米，穗粗5.3厘米，秃尖1.0厘米，果穗筒型，穗行数平均15.1行，行粒数33.1，籽粒黄色，半马齿型，穗轴白色，百粒重41.0克，出籽率75.9%，单株有效穗0.98，单穗粒重186.2克。</w:t>
      </w:r>
    </w:p>
    <w:p w14:paraId="796CED9D">
      <w:pPr>
        <w:keepNext w:val="0"/>
        <w:keepLines w:val="0"/>
        <w:pageBreakBefore w:val="0"/>
        <w:kinsoku/>
        <w:wordWrap/>
        <w:overflowPunct/>
        <w:topLinePunct w:val="0"/>
        <w:autoSpaceDN/>
        <w:bidi w:val="0"/>
        <w:adjustRightInd/>
        <w:snapToGrid/>
        <w:spacing w:line="540" w:lineRule="exact"/>
        <w:ind w:left="0" w:leftChars="0" w:right="0" w:rightChars="0" w:firstLine="560" w:firstLineChars="200"/>
        <w:rPr>
          <w:rFonts w:hint="eastAsia" w:ascii="仿宋" w:hAnsi="仿宋" w:eastAsia="仿宋" w:cs="仿宋"/>
          <w:b w:val="0"/>
          <w:bCs/>
          <w:sz w:val="28"/>
          <w:szCs w:val="28"/>
        </w:rPr>
      </w:pPr>
      <w:r>
        <w:rPr>
          <w:rFonts w:hint="eastAsia" w:ascii="仿宋" w:hAnsi="仿宋" w:eastAsia="仿宋" w:cs="仿宋"/>
          <w:b w:val="0"/>
          <w:bCs/>
          <w:sz w:val="28"/>
          <w:szCs w:val="28"/>
        </w:rPr>
        <w:t>2024年区试平均亩产751.8千克，较对照增产8.0%，增产达到极显著水平，增产点率80.0%，比组平均减产2.66%。</w:t>
      </w:r>
    </w:p>
    <w:p w14:paraId="4749E352">
      <w:pPr>
        <w:keepNext w:val="0"/>
        <w:keepLines w:val="0"/>
        <w:pageBreakBefore w:val="0"/>
        <w:kinsoku/>
        <w:wordWrap/>
        <w:overflowPunct/>
        <w:topLinePunct w:val="0"/>
        <w:autoSpaceDN/>
        <w:bidi w:val="0"/>
        <w:adjustRightInd/>
        <w:snapToGrid/>
        <w:spacing w:line="540" w:lineRule="exact"/>
        <w:ind w:left="0" w:leftChars="0" w:right="0" w:rightChars="0" w:firstLine="560" w:firstLineChars="200"/>
        <w:rPr>
          <w:rFonts w:hint="eastAsia" w:ascii="仿宋" w:hAnsi="仿宋" w:eastAsia="仿宋" w:cs="仿宋"/>
          <w:b w:val="0"/>
          <w:bCs/>
          <w:sz w:val="28"/>
          <w:szCs w:val="28"/>
        </w:rPr>
      </w:pPr>
      <w:r>
        <w:rPr>
          <w:rFonts w:hint="eastAsia" w:ascii="仿宋" w:hAnsi="仿宋" w:eastAsia="仿宋" w:cs="仿宋"/>
          <w:b w:val="0"/>
          <w:bCs/>
          <w:sz w:val="28"/>
          <w:szCs w:val="28"/>
        </w:rPr>
        <w:t>年会意见：</w:t>
      </w:r>
      <w:r>
        <w:rPr>
          <w:rFonts w:hint="eastAsia" w:ascii="仿宋" w:hAnsi="仿宋" w:eastAsia="仿宋" w:cs="仿宋"/>
          <w:b w:val="0"/>
          <w:bCs/>
          <w:color w:val="FF0000"/>
          <w:sz w:val="28"/>
          <w:szCs w:val="28"/>
        </w:rPr>
        <w:t>终止试验</w:t>
      </w:r>
    </w:p>
    <w:p w14:paraId="40A309EA">
      <w:pPr>
        <w:keepNext w:val="0"/>
        <w:keepLines w:val="0"/>
        <w:pageBreakBefore w:val="0"/>
        <w:kinsoku/>
        <w:wordWrap/>
        <w:overflowPunct/>
        <w:topLinePunct w:val="0"/>
        <w:autoSpaceDN/>
        <w:bidi w:val="0"/>
        <w:adjustRightInd/>
        <w:snapToGrid/>
        <w:spacing w:line="540" w:lineRule="exact"/>
        <w:ind w:left="0" w:leftChars="0" w:right="0" w:rightChars="0" w:firstLine="560" w:firstLineChars="200"/>
        <w:rPr>
          <w:rFonts w:hint="eastAsia" w:ascii="黑体" w:hAnsi="黑体" w:eastAsia="黑体" w:cs="黑体"/>
          <w:b w:val="0"/>
          <w:bCs/>
          <w:sz w:val="28"/>
          <w:szCs w:val="28"/>
        </w:rPr>
      </w:pPr>
      <w:r>
        <w:rPr>
          <w:rFonts w:hint="eastAsia" w:ascii="黑体" w:hAnsi="黑体" w:eastAsia="黑体" w:cs="黑体"/>
          <w:b w:val="0"/>
          <w:bCs/>
          <w:sz w:val="28"/>
          <w:szCs w:val="28"/>
          <w:lang w:val="en-US" w:eastAsia="zh-CN"/>
        </w:rPr>
        <w:t>八、</w:t>
      </w:r>
      <w:r>
        <w:rPr>
          <w:rFonts w:hint="eastAsia" w:ascii="黑体" w:hAnsi="黑体" w:eastAsia="黑体" w:cs="黑体"/>
          <w:b w:val="0"/>
          <w:bCs/>
          <w:sz w:val="28"/>
          <w:szCs w:val="28"/>
        </w:rPr>
        <w:t>存在的问题</w:t>
      </w:r>
    </w:p>
    <w:p w14:paraId="736C91A3">
      <w:pPr>
        <w:keepNext w:val="0"/>
        <w:keepLines w:val="0"/>
        <w:pageBreakBefore w:val="0"/>
        <w:kinsoku/>
        <w:wordWrap/>
        <w:overflowPunct/>
        <w:topLinePunct w:val="0"/>
        <w:autoSpaceDN/>
        <w:bidi w:val="0"/>
        <w:adjustRightInd/>
        <w:snapToGrid/>
        <w:spacing w:line="540" w:lineRule="exact"/>
        <w:ind w:left="0" w:leftChars="0" w:right="0" w:rightChars="0" w:firstLine="560" w:firstLineChars="200"/>
        <w:rPr>
          <w:rFonts w:hint="eastAsia" w:ascii="仿宋" w:hAnsi="仿宋" w:eastAsia="仿宋" w:cs="仿宋"/>
          <w:b w:val="0"/>
          <w:bCs/>
          <w:sz w:val="28"/>
          <w:szCs w:val="28"/>
        </w:rPr>
      </w:pPr>
      <w:r>
        <w:rPr>
          <w:rFonts w:hint="eastAsia" w:ascii="仿宋" w:hAnsi="仿宋" w:eastAsia="仿宋" w:cs="仿宋"/>
          <w:b w:val="0"/>
          <w:bCs/>
          <w:sz w:val="28"/>
          <w:szCs w:val="28"/>
        </w:rPr>
        <w:t>各试验点均能按方案认真执行，试验质量有所提高</w:t>
      </w:r>
      <w:r>
        <w:rPr>
          <w:rFonts w:hint="eastAsia" w:ascii="仿宋" w:hAnsi="仿宋" w:eastAsia="仿宋" w:cs="仿宋"/>
          <w:b w:val="0"/>
          <w:bCs/>
          <w:sz w:val="28"/>
          <w:szCs w:val="28"/>
          <w:lang w:eastAsia="zh-CN"/>
        </w:rPr>
        <w:t>。</w:t>
      </w:r>
      <w:r>
        <w:rPr>
          <w:rFonts w:hint="eastAsia" w:ascii="仿宋" w:hAnsi="仿宋" w:eastAsia="仿宋" w:cs="仿宋"/>
          <w:b w:val="0"/>
          <w:bCs/>
          <w:sz w:val="28"/>
          <w:szCs w:val="28"/>
        </w:rPr>
        <w:t>但还是有部份试验点试验数据</w:t>
      </w:r>
      <w:r>
        <w:rPr>
          <w:rFonts w:hint="eastAsia" w:ascii="仿宋" w:hAnsi="仿宋" w:eastAsia="仿宋" w:cs="仿宋"/>
          <w:b w:val="0"/>
          <w:bCs/>
          <w:sz w:val="28"/>
          <w:szCs w:val="28"/>
          <w:lang w:val="en-US" w:eastAsia="zh-CN"/>
        </w:rPr>
        <w:t>存在问题</w:t>
      </w:r>
      <w:r>
        <w:rPr>
          <w:rFonts w:hint="eastAsia" w:ascii="仿宋" w:hAnsi="仿宋" w:eastAsia="仿宋" w:cs="仿宋"/>
          <w:b w:val="0"/>
          <w:bCs/>
          <w:sz w:val="28"/>
          <w:szCs w:val="28"/>
          <w:lang w:eastAsia="zh-CN"/>
        </w:rPr>
        <w:t>，</w:t>
      </w:r>
      <w:r>
        <w:rPr>
          <w:rFonts w:hint="eastAsia" w:ascii="仿宋" w:hAnsi="仿宋" w:eastAsia="仿宋" w:cs="仿宋"/>
          <w:b w:val="0"/>
          <w:bCs/>
          <w:sz w:val="28"/>
          <w:szCs w:val="28"/>
          <w:lang w:val="en-US" w:eastAsia="zh-CN"/>
        </w:rPr>
        <w:t>如小区产量和亩产量不对应、试点年终报告中品种名称有误，病害级别应为13579级，倒伏倒折之和不应超过100%，穗型应该统一记载为长筒型、短筒型、长锥型、短锥型等，其他性状也应该统一记载标准方便汇总，</w:t>
      </w:r>
      <w:r>
        <w:rPr>
          <w:rFonts w:hint="eastAsia" w:ascii="仿宋" w:hAnsi="仿宋" w:eastAsia="仿宋" w:cs="仿宋"/>
          <w:b w:val="0"/>
          <w:bCs/>
          <w:sz w:val="28"/>
          <w:szCs w:val="28"/>
        </w:rPr>
        <w:t>在今后的工作中，请各试点承试人员要有责任感，科学选地（肥力均匀、有排灌条件地块），严格按照方案执行，科学观察记载，认真考种数据，及时填写《云南省玉米新品种试验年终报告》，不能留有空格，未发生的填“无”、“未做”或者“—”都行，本试验折合亩产按666.67平米/亩算，在以后的试验中请各位认真统计各数据。</w:t>
      </w:r>
    </w:p>
    <w:p w14:paraId="319B58B7">
      <w:pPr>
        <w:keepNext w:val="0"/>
        <w:keepLines w:val="0"/>
        <w:pageBreakBefore w:val="0"/>
        <w:kinsoku/>
        <w:wordWrap/>
        <w:overflowPunct/>
        <w:topLinePunct w:val="0"/>
        <w:autoSpaceDN/>
        <w:bidi w:val="0"/>
        <w:adjustRightInd/>
        <w:snapToGrid/>
        <w:spacing w:line="540" w:lineRule="exact"/>
        <w:ind w:left="0" w:leftChars="0" w:right="0" w:rightChars="0" w:firstLine="560" w:firstLineChars="200"/>
        <w:rPr>
          <w:rFonts w:hint="eastAsia" w:ascii="仿宋" w:hAnsi="仿宋" w:eastAsia="仿宋" w:cs="仿宋"/>
          <w:b w:val="0"/>
          <w:bCs/>
          <w:sz w:val="28"/>
          <w:szCs w:val="28"/>
        </w:rPr>
      </w:pPr>
    </w:p>
    <w:p w14:paraId="5A01468A">
      <w:pPr>
        <w:keepNext w:val="0"/>
        <w:keepLines w:val="0"/>
        <w:pageBreakBefore w:val="0"/>
        <w:kinsoku/>
        <w:wordWrap/>
        <w:overflowPunct/>
        <w:topLinePunct w:val="0"/>
        <w:autoSpaceDN/>
        <w:bidi w:val="0"/>
        <w:adjustRightInd/>
        <w:snapToGrid/>
        <w:spacing w:line="540" w:lineRule="exact"/>
        <w:ind w:left="0" w:leftChars="0" w:right="0" w:rightChars="0" w:firstLine="560" w:firstLineChars="200"/>
        <w:jc w:val="left"/>
        <w:rPr>
          <w:rFonts w:hint="eastAsia" w:ascii="仿宋" w:hAnsi="仿宋" w:eastAsia="仿宋" w:cs="仿宋"/>
          <w:b w:val="0"/>
          <w:bCs/>
          <w:sz w:val="28"/>
          <w:szCs w:val="28"/>
        </w:rPr>
      </w:pPr>
    </w:p>
    <w:p w14:paraId="3C41119D">
      <w:pPr>
        <w:keepNext w:val="0"/>
        <w:keepLines w:val="0"/>
        <w:pageBreakBefore w:val="0"/>
        <w:kinsoku/>
        <w:wordWrap/>
        <w:overflowPunct/>
        <w:topLinePunct w:val="0"/>
        <w:autoSpaceDN/>
        <w:bidi w:val="0"/>
        <w:adjustRightInd/>
        <w:snapToGrid/>
        <w:spacing w:line="540" w:lineRule="exact"/>
        <w:ind w:left="0" w:leftChars="0" w:right="0" w:rightChars="0" w:firstLine="6160" w:firstLineChars="2200"/>
        <w:jc w:val="left"/>
        <w:rPr>
          <w:rFonts w:hint="eastAsia" w:ascii="仿宋" w:hAnsi="仿宋" w:eastAsia="仿宋" w:cs="仿宋"/>
          <w:b w:val="0"/>
          <w:bCs/>
          <w:sz w:val="28"/>
          <w:szCs w:val="28"/>
          <w:lang w:val="en-US" w:eastAsia="zh-CN"/>
        </w:rPr>
      </w:pPr>
      <w:bookmarkStart w:id="2" w:name="OLE_LINK2"/>
      <w:r>
        <w:rPr>
          <w:rFonts w:hint="eastAsia" w:ascii="仿宋" w:hAnsi="仿宋" w:eastAsia="仿宋" w:cs="仿宋"/>
          <w:b w:val="0"/>
          <w:bCs/>
          <w:sz w:val="28"/>
          <w:szCs w:val="28"/>
        </w:rPr>
        <w:t>汇总人：</w:t>
      </w:r>
      <w:r>
        <w:rPr>
          <w:rFonts w:hint="eastAsia" w:ascii="仿宋" w:hAnsi="仿宋" w:eastAsia="仿宋" w:cs="仿宋"/>
          <w:b w:val="0"/>
          <w:bCs/>
          <w:sz w:val="28"/>
          <w:szCs w:val="28"/>
          <w:lang w:val="en-US" w:eastAsia="zh-CN"/>
        </w:rPr>
        <w:t>xxx</w:t>
      </w:r>
    </w:p>
    <w:p w14:paraId="34629E90">
      <w:pPr>
        <w:ind w:firstLine="5600" w:firstLineChars="2000"/>
        <w:rPr>
          <w:rFonts w:hint="eastAsia"/>
          <w:lang w:val="en-US" w:eastAsia="zh-CN"/>
        </w:rPr>
      </w:pPr>
      <w:r>
        <w:rPr>
          <w:rFonts w:hint="eastAsia" w:ascii="仿宋" w:hAnsi="仿宋" w:eastAsia="仿宋" w:cs="仿宋"/>
          <w:b w:val="0"/>
          <w:bCs/>
          <w:sz w:val="28"/>
          <w:szCs w:val="28"/>
        </w:rPr>
        <w:t>202</w:t>
      </w:r>
      <w:r>
        <w:rPr>
          <w:rFonts w:hint="eastAsia" w:ascii="仿宋" w:hAnsi="仿宋" w:eastAsia="仿宋" w:cs="仿宋"/>
          <w:b w:val="0"/>
          <w:bCs/>
          <w:sz w:val="28"/>
          <w:szCs w:val="28"/>
          <w:lang w:val="en-US" w:eastAsia="zh-CN"/>
        </w:rPr>
        <w:t>5</w:t>
      </w:r>
      <w:r>
        <w:rPr>
          <w:rFonts w:hint="eastAsia" w:ascii="仿宋" w:hAnsi="仿宋" w:eastAsia="仿宋" w:cs="仿宋"/>
          <w:b w:val="0"/>
          <w:bCs/>
          <w:sz w:val="28"/>
          <w:szCs w:val="28"/>
        </w:rPr>
        <w:t>年12月30日</w:t>
      </w:r>
      <w:bookmarkEnd w:id="2"/>
    </w:p>
    <w:p w14:paraId="4E47B2AD">
      <w:pPr>
        <w:rPr>
          <w:rFonts w:hint="default"/>
          <w:lang w:val="en-US" w:eastAsia="zh-CN"/>
        </w:rPr>
        <w:sectPr>
          <w:footerReference r:id="rId3" w:type="default"/>
          <w:pgSz w:w="11906" w:h="16838"/>
          <w:pgMar w:top="1440" w:right="1800" w:bottom="1440" w:left="1800" w:header="851" w:footer="992" w:gutter="0"/>
          <w:pgNumType w:fmt="decimal"/>
          <w:cols w:space="425" w:num="1"/>
          <w:docGrid w:type="lines" w:linePitch="312" w:charSpace="0"/>
        </w:sectPr>
      </w:pPr>
    </w:p>
    <w:p w14:paraId="242B9DB9">
      <w:pPr>
        <w:spacing w:line="240" w:lineRule="auto"/>
        <w:jc w:val="center"/>
        <w:rPr>
          <w:rFonts w:hint="eastAsia" w:ascii="宋体" w:hAnsi="宋体" w:eastAsia="宋体" w:cs="宋体"/>
          <w:b w:val="0"/>
          <w:bCs w:val="0"/>
          <w:sz w:val="24"/>
          <w:szCs w:val="24"/>
        </w:rPr>
      </w:pPr>
      <w:bookmarkStart w:id="3" w:name="_Hlk26190155"/>
      <w:r>
        <w:rPr>
          <w:rFonts w:hint="eastAsia" w:ascii="宋体" w:hAnsi="宋体" w:eastAsia="宋体" w:cs="宋体"/>
          <w:b w:val="0"/>
          <w:bCs w:val="0"/>
          <w:kern w:val="0"/>
          <w:sz w:val="24"/>
          <w:szCs w:val="24"/>
        </w:rPr>
        <w:t>表</w:t>
      </w:r>
      <w:r>
        <w:rPr>
          <w:rFonts w:hint="eastAsia" w:ascii="宋体" w:hAnsi="宋体" w:eastAsia="宋体" w:cs="宋体"/>
          <w:b w:val="0"/>
          <w:bCs w:val="0"/>
          <w:kern w:val="0"/>
          <w:sz w:val="24"/>
          <w:szCs w:val="24"/>
          <w:lang w:val="en-US" w:eastAsia="zh-CN"/>
        </w:rPr>
        <w:t>7</w:t>
      </w:r>
      <w:r>
        <w:rPr>
          <w:rFonts w:hint="eastAsia" w:ascii="宋体" w:hAnsi="宋体" w:eastAsia="宋体" w:cs="宋体"/>
          <w:b w:val="0"/>
          <w:bCs w:val="0"/>
          <w:kern w:val="0"/>
          <w:sz w:val="24"/>
          <w:szCs w:val="24"/>
        </w:rPr>
        <w:t xml:space="preserve">   </w:t>
      </w:r>
      <w:r>
        <w:rPr>
          <w:rFonts w:hint="eastAsia" w:ascii="宋体" w:hAnsi="宋体" w:eastAsia="宋体" w:cs="宋体"/>
          <w:b w:val="0"/>
          <w:bCs w:val="0"/>
          <w:kern w:val="0"/>
          <w:sz w:val="24"/>
          <w:szCs w:val="24"/>
          <w:lang w:eastAsia="zh-CN"/>
        </w:rPr>
        <w:t>2025年</w:t>
      </w:r>
      <w:r>
        <w:rPr>
          <w:rFonts w:hint="eastAsia" w:ascii="宋体" w:hAnsi="宋体" w:eastAsia="宋体" w:cs="宋体"/>
          <w:b w:val="0"/>
          <w:bCs w:val="0"/>
          <w:kern w:val="0"/>
          <w:sz w:val="24"/>
          <w:szCs w:val="24"/>
        </w:rPr>
        <w:t>区试A组参试品种综合性状汇总表</w:t>
      </w:r>
    </w:p>
    <w:p w14:paraId="2F9386BD">
      <w:pPr>
        <w:spacing w:line="200" w:lineRule="exact"/>
        <w:rPr>
          <w:rFonts w:hint="eastAsia" w:ascii="宋体" w:hAnsi="宋体"/>
          <w:sz w:val="18"/>
          <w:szCs w:val="18"/>
        </w:rPr>
      </w:pPr>
    </w:p>
    <w:tbl>
      <w:tblPr>
        <w:tblStyle w:val="5"/>
        <w:tblW w:w="14512" w:type="dxa"/>
        <w:jc w:val="center"/>
        <w:tblLayout w:type="fixed"/>
        <w:tblCellMar>
          <w:top w:w="0" w:type="dxa"/>
          <w:left w:w="108" w:type="dxa"/>
          <w:bottom w:w="0" w:type="dxa"/>
          <w:right w:w="108" w:type="dxa"/>
        </w:tblCellMar>
      </w:tblPr>
      <w:tblGrid>
        <w:gridCol w:w="1144"/>
        <w:gridCol w:w="743"/>
        <w:gridCol w:w="657"/>
        <w:gridCol w:w="538"/>
        <w:gridCol w:w="744"/>
        <w:gridCol w:w="722"/>
        <w:gridCol w:w="698"/>
        <w:gridCol w:w="717"/>
        <w:gridCol w:w="717"/>
        <w:gridCol w:w="717"/>
        <w:gridCol w:w="573"/>
        <w:gridCol w:w="573"/>
        <w:gridCol w:w="573"/>
        <w:gridCol w:w="717"/>
        <w:gridCol w:w="717"/>
        <w:gridCol w:w="769"/>
        <w:gridCol w:w="630"/>
        <w:gridCol w:w="607"/>
        <w:gridCol w:w="586"/>
        <w:gridCol w:w="653"/>
        <w:gridCol w:w="717"/>
      </w:tblGrid>
      <w:tr w14:paraId="1A9DDC0A">
        <w:tblPrEx>
          <w:tblCellMar>
            <w:top w:w="0" w:type="dxa"/>
            <w:left w:w="108" w:type="dxa"/>
            <w:bottom w:w="0" w:type="dxa"/>
            <w:right w:w="108" w:type="dxa"/>
          </w:tblCellMar>
        </w:tblPrEx>
        <w:trPr>
          <w:trHeight w:val="947" w:hRule="atLeast"/>
          <w:jc w:val="center"/>
        </w:trPr>
        <w:tc>
          <w:tcPr>
            <w:tcW w:w="1144" w:type="dxa"/>
            <w:tcBorders>
              <w:top w:val="single" w:color="auto" w:sz="4" w:space="0"/>
              <w:left w:val="nil"/>
              <w:bottom w:val="single" w:color="auto" w:sz="4" w:space="0"/>
              <w:right w:val="nil"/>
            </w:tcBorders>
            <w:noWrap/>
            <w:vAlign w:val="center"/>
          </w:tcPr>
          <w:p w14:paraId="55E413C7">
            <w:pPr>
              <w:widowControl/>
              <w:jc w:val="left"/>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品种</w:t>
            </w:r>
          </w:p>
        </w:tc>
        <w:tc>
          <w:tcPr>
            <w:tcW w:w="743" w:type="dxa"/>
            <w:tcBorders>
              <w:top w:val="single" w:color="auto" w:sz="4" w:space="0"/>
              <w:left w:val="nil"/>
              <w:bottom w:val="single" w:color="auto" w:sz="4" w:space="0"/>
              <w:right w:val="nil"/>
            </w:tcBorders>
            <w:noWrap w:val="0"/>
            <w:vAlign w:val="center"/>
          </w:tcPr>
          <w:p w14:paraId="196FC475">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亩产</w:t>
            </w:r>
          </w:p>
          <w:p w14:paraId="69BAA8F9">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w:t>
            </w:r>
            <w:r>
              <w:rPr>
                <w:rFonts w:hint="eastAsia" w:ascii="宋体" w:hAnsi="宋体" w:eastAsia="宋体" w:cs="宋体"/>
                <w:b/>
                <w:bCs/>
                <w:w w:val="90"/>
                <w:kern w:val="0"/>
                <w:sz w:val="18"/>
                <w:szCs w:val="16"/>
                <w:lang w:val="en-US" w:eastAsia="zh-CN"/>
              </w:rPr>
              <w:t>千克</w:t>
            </w:r>
            <w:r>
              <w:rPr>
                <w:rFonts w:hint="eastAsia" w:ascii="宋体" w:hAnsi="宋体" w:eastAsia="宋体" w:cs="宋体"/>
                <w:b/>
                <w:bCs/>
                <w:w w:val="90"/>
                <w:kern w:val="0"/>
                <w:sz w:val="18"/>
                <w:szCs w:val="16"/>
              </w:rPr>
              <w:t>)</w:t>
            </w:r>
          </w:p>
        </w:tc>
        <w:tc>
          <w:tcPr>
            <w:tcW w:w="657" w:type="dxa"/>
            <w:tcBorders>
              <w:top w:val="single" w:color="auto" w:sz="4" w:space="0"/>
              <w:left w:val="nil"/>
              <w:bottom w:val="single" w:color="auto" w:sz="4" w:space="0"/>
              <w:right w:val="nil"/>
            </w:tcBorders>
            <w:noWrap w:val="0"/>
            <w:vAlign w:val="center"/>
          </w:tcPr>
          <w:p w14:paraId="2AE2373B">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比</w:t>
            </w:r>
          </w:p>
          <w:p w14:paraId="78CD215F">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CK±</w:t>
            </w:r>
          </w:p>
          <w:p w14:paraId="1964AAEA">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w:t>
            </w:r>
          </w:p>
        </w:tc>
        <w:tc>
          <w:tcPr>
            <w:tcW w:w="538" w:type="dxa"/>
            <w:tcBorders>
              <w:top w:val="single" w:color="auto" w:sz="4" w:space="0"/>
              <w:left w:val="nil"/>
              <w:bottom w:val="single" w:color="auto" w:sz="4" w:space="0"/>
              <w:right w:val="nil"/>
            </w:tcBorders>
            <w:noWrap/>
            <w:vAlign w:val="center"/>
          </w:tcPr>
          <w:p w14:paraId="16FB5109">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位次</w:t>
            </w:r>
          </w:p>
        </w:tc>
        <w:tc>
          <w:tcPr>
            <w:tcW w:w="744" w:type="dxa"/>
            <w:tcBorders>
              <w:top w:val="single" w:color="auto" w:sz="4" w:space="0"/>
              <w:left w:val="nil"/>
              <w:bottom w:val="single" w:color="auto" w:sz="4" w:space="0"/>
              <w:right w:val="nil"/>
            </w:tcBorders>
            <w:noWrap w:val="0"/>
            <w:vAlign w:val="center"/>
          </w:tcPr>
          <w:p w14:paraId="11BEB03E">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比CK</w:t>
            </w:r>
          </w:p>
          <w:p w14:paraId="5EC11C1A">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增产点</w:t>
            </w:r>
          </w:p>
          <w:p w14:paraId="1D40C501">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比例</w:t>
            </w:r>
          </w:p>
          <w:p w14:paraId="57CB052F">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w:t>
            </w:r>
          </w:p>
        </w:tc>
        <w:tc>
          <w:tcPr>
            <w:tcW w:w="722" w:type="dxa"/>
            <w:tcBorders>
              <w:top w:val="single" w:color="auto" w:sz="4" w:space="0"/>
              <w:left w:val="nil"/>
              <w:bottom w:val="single" w:color="auto" w:sz="4" w:space="0"/>
              <w:right w:val="nil"/>
            </w:tcBorders>
            <w:noWrap w:val="0"/>
            <w:vAlign w:val="center"/>
          </w:tcPr>
          <w:p w14:paraId="30A5FB3B">
            <w:pPr>
              <w:widowControl/>
              <w:jc w:val="center"/>
              <w:rPr>
                <w:rFonts w:hint="eastAsia" w:ascii="宋体" w:hAnsi="宋体" w:eastAsia="宋体" w:cs="宋体"/>
                <w:b/>
                <w:bCs/>
                <w:w w:val="90"/>
                <w:kern w:val="0"/>
                <w:sz w:val="18"/>
                <w:szCs w:val="16"/>
                <w:lang w:val="en-US" w:eastAsia="zh-CN"/>
              </w:rPr>
            </w:pPr>
            <w:r>
              <w:rPr>
                <w:rFonts w:hint="eastAsia" w:ascii="宋体" w:hAnsi="宋体" w:eastAsia="宋体" w:cs="宋体"/>
                <w:b/>
                <w:bCs/>
                <w:w w:val="90"/>
                <w:kern w:val="0"/>
                <w:sz w:val="18"/>
                <w:szCs w:val="16"/>
                <w:lang w:val="en-US" w:eastAsia="zh-CN"/>
              </w:rPr>
              <w:t>产量±</w:t>
            </w:r>
          </w:p>
          <w:p w14:paraId="3508DB7E">
            <w:pPr>
              <w:widowControl/>
              <w:jc w:val="center"/>
              <w:rPr>
                <w:rFonts w:hint="eastAsia" w:ascii="宋体" w:hAnsi="宋体" w:eastAsia="宋体" w:cs="宋体"/>
                <w:b/>
                <w:bCs/>
                <w:w w:val="90"/>
                <w:kern w:val="0"/>
                <w:sz w:val="18"/>
                <w:szCs w:val="16"/>
                <w:lang w:val="en-US" w:eastAsia="zh-CN"/>
              </w:rPr>
            </w:pPr>
            <w:r>
              <w:rPr>
                <w:rFonts w:hint="eastAsia" w:ascii="宋体" w:hAnsi="宋体" w:eastAsia="宋体" w:cs="宋体"/>
                <w:b/>
                <w:bCs/>
                <w:w w:val="90"/>
                <w:kern w:val="0"/>
                <w:sz w:val="18"/>
                <w:szCs w:val="16"/>
                <w:lang w:val="en-US" w:eastAsia="zh-CN"/>
              </w:rPr>
              <w:t>组平均</w:t>
            </w:r>
          </w:p>
          <w:p w14:paraId="17047D88">
            <w:pPr>
              <w:widowControl/>
              <w:jc w:val="center"/>
              <w:rPr>
                <w:rFonts w:hint="default" w:ascii="宋体" w:hAnsi="宋体" w:eastAsia="宋体" w:cs="宋体"/>
                <w:b/>
                <w:bCs/>
                <w:w w:val="90"/>
                <w:kern w:val="0"/>
                <w:sz w:val="18"/>
                <w:szCs w:val="16"/>
                <w:lang w:val="en-US" w:eastAsia="zh-CN"/>
              </w:rPr>
            </w:pPr>
            <w:r>
              <w:rPr>
                <w:rFonts w:hint="eastAsia" w:ascii="宋体" w:hAnsi="宋体" w:eastAsia="宋体" w:cs="宋体"/>
                <w:b/>
                <w:bCs/>
                <w:w w:val="90"/>
                <w:kern w:val="0"/>
                <w:sz w:val="18"/>
                <w:szCs w:val="16"/>
                <w:lang w:val="en-US" w:eastAsia="zh-CN"/>
              </w:rPr>
              <w:t>（%）</w:t>
            </w:r>
          </w:p>
        </w:tc>
        <w:tc>
          <w:tcPr>
            <w:tcW w:w="698" w:type="dxa"/>
            <w:tcBorders>
              <w:top w:val="single" w:color="auto" w:sz="4" w:space="0"/>
              <w:left w:val="nil"/>
              <w:bottom w:val="single" w:color="auto" w:sz="4" w:space="0"/>
              <w:right w:val="nil"/>
            </w:tcBorders>
            <w:noWrap w:val="0"/>
            <w:vAlign w:val="center"/>
          </w:tcPr>
          <w:p w14:paraId="450EAF37">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生育</w:t>
            </w:r>
          </w:p>
          <w:p w14:paraId="04510226">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期</w:t>
            </w:r>
          </w:p>
          <w:p w14:paraId="549FACAA">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(天)</w:t>
            </w:r>
          </w:p>
        </w:tc>
        <w:tc>
          <w:tcPr>
            <w:tcW w:w="717" w:type="dxa"/>
            <w:tcBorders>
              <w:top w:val="single" w:color="auto" w:sz="4" w:space="0"/>
              <w:left w:val="nil"/>
              <w:bottom w:val="single" w:color="auto" w:sz="4" w:space="0"/>
              <w:right w:val="nil"/>
            </w:tcBorders>
            <w:noWrap w:val="0"/>
            <w:vAlign w:val="center"/>
          </w:tcPr>
          <w:p w14:paraId="6E1BBBD4">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生育期</w:t>
            </w:r>
          </w:p>
          <w:p w14:paraId="16DA5EF5">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比CK±</w:t>
            </w:r>
          </w:p>
          <w:p w14:paraId="5C648FBE">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（天）</w:t>
            </w:r>
          </w:p>
        </w:tc>
        <w:tc>
          <w:tcPr>
            <w:tcW w:w="717" w:type="dxa"/>
            <w:tcBorders>
              <w:top w:val="single" w:color="auto" w:sz="4" w:space="0"/>
              <w:left w:val="nil"/>
              <w:bottom w:val="single" w:color="auto" w:sz="4" w:space="0"/>
              <w:right w:val="nil"/>
            </w:tcBorders>
            <w:noWrap w:val="0"/>
            <w:vAlign w:val="center"/>
          </w:tcPr>
          <w:p w14:paraId="5642D4D9">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株高</w:t>
            </w:r>
          </w:p>
          <w:p w14:paraId="095D0B53">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w:t>
            </w:r>
            <w:r>
              <w:rPr>
                <w:rFonts w:hint="eastAsia" w:ascii="宋体" w:hAnsi="宋体" w:eastAsia="宋体" w:cs="宋体"/>
                <w:b/>
                <w:bCs/>
                <w:w w:val="90"/>
                <w:kern w:val="0"/>
                <w:sz w:val="18"/>
                <w:szCs w:val="16"/>
                <w:lang w:val="en-US" w:eastAsia="zh-CN"/>
              </w:rPr>
              <w:t>厘米</w:t>
            </w:r>
            <w:r>
              <w:rPr>
                <w:rFonts w:hint="eastAsia" w:ascii="宋体" w:hAnsi="宋体" w:eastAsia="宋体" w:cs="宋体"/>
                <w:b/>
                <w:bCs/>
                <w:w w:val="90"/>
                <w:kern w:val="0"/>
                <w:sz w:val="18"/>
                <w:szCs w:val="16"/>
              </w:rPr>
              <w:t>)</w:t>
            </w:r>
          </w:p>
        </w:tc>
        <w:tc>
          <w:tcPr>
            <w:tcW w:w="717" w:type="dxa"/>
            <w:tcBorders>
              <w:top w:val="single" w:color="auto" w:sz="4" w:space="0"/>
              <w:left w:val="nil"/>
              <w:bottom w:val="single" w:color="auto" w:sz="4" w:space="0"/>
              <w:right w:val="nil"/>
            </w:tcBorders>
            <w:noWrap w:val="0"/>
            <w:vAlign w:val="center"/>
          </w:tcPr>
          <w:p w14:paraId="42F953BF">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穗位</w:t>
            </w:r>
          </w:p>
          <w:p w14:paraId="64DA5617">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w:t>
            </w:r>
            <w:r>
              <w:rPr>
                <w:rFonts w:hint="eastAsia" w:ascii="宋体" w:hAnsi="宋体" w:eastAsia="宋体" w:cs="宋体"/>
                <w:b/>
                <w:bCs/>
                <w:w w:val="90"/>
                <w:kern w:val="0"/>
                <w:sz w:val="18"/>
                <w:szCs w:val="16"/>
                <w:lang w:val="en-US" w:eastAsia="zh-CN"/>
              </w:rPr>
              <w:t>厘米</w:t>
            </w:r>
            <w:r>
              <w:rPr>
                <w:rFonts w:hint="eastAsia" w:ascii="宋体" w:hAnsi="宋体" w:eastAsia="宋体" w:cs="宋体"/>
                <w:b/>
                <w:bCs/>
                <w:w w:val="90"/>
                <w:kern w:val="0"/>
                <w:sz w:val="18"/>
                <w:szCs w:val="16"/>
              </w:rPr>
              <w:t>)</w:t>
            </w:r>
          </w:p>
        </w:tc>
        <w:tc>
          <w:tcPr>
            <w:tcW w:w="573" w:type="dxa"/>
            <w:tcBorders>
              <w:top w:val="single" w:color="auto" w:sz="4" w:space="0"/>
              <w:left w:val="nil"/>
              <w:bottom w:val="single" w:color="auto" w:sz="4" w:space="0"/>
              <w:right w:val="nil"/>
            </w:tcBorders>
            <w:noWrap w:val="0"/>
            <w:vAlign w:val="center"/>
          </w:tcPr>
          <w:p w14:paraId="341FB501">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倒伏</w:t>
            </w:r>
          </w:p>
          <w:p w14:paraId="1C71A533">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率</w:t>
            </w:r>
          </w:p>
          <w:p w14:paraId="4D53A642">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w:t>
            </w:r>
          </w:p>
        </w:tc>
        <w:tc>
          <w:tcPr>
            <w:tcW w:w="573" w:type="dxa"/>
            <w:tcBorders>
              <w:top w:val="single" w:color="auto" w:sz="4" w:space="0"/>
              <w:left w:val="nil"/>
              <w:bottom w:val="single" w:color="auto" w:sz="4" w:space="0"/>
              <w:right w:val="nil"/>
            </w:tcBorders>
            <w:noWrap w:val="0"/>
            <w:vAlign w:val="center"/>
          </w:tcPr>
          <w:p w14:paraId="5954E391">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倒折</w:t>
            </w:r>
          </w:p>
          <w:p w14:paraId="4193AA47">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率</w:t>
            </w:r>
          </w:p>
          <w:p w14:paraId="41B09606">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w:t>
            </w:r>
          </w:p>
        </w:tc>
        <w:tc>
          <w:tcPr>
            <w:tcW w:w="573" w:type="dxa"/>
            <w:tcBorders>
              <w:top w:val="single" w:color="auto" w:sz="4" w:space="0"/>
              <w:left w:val="nil"/>
              <w:bottom w:val="single" w:color="auto" w:sz="4" w:space="0"/>
              <w:right w:val="nil"/>
            </w:tcBorders>
            <w:noWrap w:val="0"/>
            <w:vAlign w:val="center"/>
          </w:tcPr>
          <w:p w14:paraId="7C4FDF0B">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空秆</w:t>
            </w:r>
          </w:p>
          <w:p w14:paraId="6F7BBDE1">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率</w:t>
            </w:r>
          </w:p>
          <w:p w14:paraId="773A77F2">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w:t>
            </w:r>
          </w:p>
        </w:tc>
        <w:tc>
          <w:tcPr>
            <w:tcW w:w="717" w:type="dxa"/>
            <w:tcBorders>
              <w:top w:val="single" w:color="auto" w:sz="4" w:space="0"/>
              <w:left w:val="nil"/>
              <w:bottom w:val="single" w:color="auto" w:sz="4" w:space="0"/>
              <w:right w:val="nil"/>
            </w:tcBorders>
            <w:noWrap w:val="0"/>
            <w:vAlign w:val="center"/>
          </w:tcPr>
          <w:p w14:paraId="7861D5AC">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穗长</w:t>
            </w:r>
          </w:p>
          <w:p w14:paraId="02AD96B7">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w:t>
            </w:r>
            <w:r>
              <w:rPr>
                <w:rFonts w:hint="eastAsia" w:ascii="宋体" w:hAnsi="宋体" w:eastAsia="宋体" w:cs="宋体"/>
                <w:b/>
                <w:bCs/>
                <w:w w:val="90"/>
                <w:kern w:val="0"/>
                <w:sz w:val="18"/>
                <w:szCs w:val="16"/>
                <w:lang w:val="en-US" w:eastAsia="zh-CN"/>
              </w:rPr>
              <w:t>厘米</w:t>
            </w:r>
            <w:r>
              <w:rPr>
                <w:rFonts w:hint="eastAsia" w:ascii="宋体" w:hAnsi="宋体" w:eastAsia="宋体" w:cs="宋体"/>
                <w:b/>
                <w:bCs/>
                <w:w w:val="90"/>
                <w:kern w:val="0"/>
                <w:sz w:val="18"/>
                <w:szCs w:val="16"/>
              </w:rPr>
              <w:t>)</w:t>
            </w:r>
          </w:p>
        </w:tc>
        <w:tc>
          <w:tcPr>
            <w:tcW w:w="717" w:type="dxa"/>
            <w:tcBorders>
              <w:top w:val="single" w:color="auto" w:sz="4" w:space="0"/>
              <w:left w:val="nil"/>
              <w:bottom w:val="single" w:color="auto" w:sz="4" w:space="0"/>
              <w:right w:val="nil"/>
            </w:tcBorders>
            <w:noWrap w:val="0"/>
            <w:vAlign w:val="center"/>
          </w:tcPr>
          <w:p w14:paraId="719E9E9C">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穗粗</w:t>
            </w:r>
          </w:p>
          <w:p w14:paraId="594A6B2E">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w:t>
            </w:r>
            <w:r>
              <w:rPr>
                <w:rFonts w:hint="eastAsia" w:ascii="宋体" w:hAnsi="宋体" w:eastAsia="宋体" w:cs="宋体"/>
                <w:b/>
                <w:bCs/>
                <w:w w:val="90"/>
                <w:kern w:val="0"/>
                <w:sz w:val="18"/>
                <w:szCs w:val="16"/>
                <w:lang w:val="en-US" w:eastAsia="zh-CN"/>
              </w:rPr>
              <w:t>厘米</w:t>
            </w:r>
            <w:r>
              <w:rPr>
                <w:rFonts w:hint="eastAsia" w:ascii="宋体" w:hAnsi="宋体" w:eastAsia="宋体" w:cs="宋体"/>
                <w:b/>
                <w:bCs/>
                <w:w w:val="90"/>
                <w:kern w:val="0"/>
                <w:sz w:val="18"/>
                <w:szCs w:val="16"/>
              </w:rPr>
              <w:t>)</w:t>
            </w:r>
          </w:p>
        </w:tc>
        <w:tc>
          <w:tcPr>
            <w:tcW w:w="769" w:type="dxa"/>
            <w:tcBorders>
              <w:top w:val="single" w:color="auto" w:sz="4" w:space="0"/>
              <w:left w:val="nil"/>
              <w:bottom w:val="single" w:color="auto" w:sz="4" w:space="0"/>
              <w:right w:val="nil"/>
            </w:tcBorders>
            <w:noWrap w:val="0"/>
            <w:vAlign w:val="center"/>
          </w:tcPr>
          <w:p w14:paraId="41D4076A">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穗行数</w:t>
            </w:r>
          </w:p>
        </w:tc>
        <w:tc>
          <w:tcPr>
            <w:tcW w:w="630" w:type="dxa"/>
            <w:tcBorders>
              <w:top w:val="single" w:color="auto" w:sz="4" w:space="0"/>
              <w:left w:val="nil"/>
              <w:bottom w:val="single" w:color="auto" w:sz="4" w:space="0"/>
              <w:right w:val="nil"/>
            </w:tcBorders>
            <w:noWrap/>
            <w:vAlign w:val="center"/>
          </w:tcPr>
          <w:p w14:paraId="757AB9DB">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行粒</w:t>
            </w:r>
          </w:p>
          <w:p w14:paraId="514B1412">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数</w:t>
            </w:r>
          </w:p>
          <w:p w14:paraId="36C789FF">
            <w:pPr>
              <w:widowControl/>
              <w:jc w:val="center"/>
              <w:rPr>
                <w:rFonts w:hint="eastAsia" w:ascii="宋体" w:hAnsi="宋体" w:eastAsia="宋体" w:cs="宋体"/>
                <w:b/>
                <w:bCs/>
                <w:w w:val="90"/>
                <w:kern w:val="0"/>
                <w:sz w:val="18"/>
                <w:szCs w:val="16"/>
                <w:lang w:eastAsia="zh-CN"/>
              </w:rPr>
            </w:pPr>
            <w:r>
              <w:rPr>
                <w:rFonts w:hint="eastAsia" w:ascii="宋体" w:hAnsi="宋体" w:eastAsia="宋体" w:cs="宋体"/>
                <w:b/>
                <w:bCs/>
                <w:w w:val="90"/>
                <w:kern w:val="0"/>
                <w:sz w:val="18"/>
                <w:szCs w:val="16"/>
                <w:lang w:eastAsia="zh-CN"/>
              </w:rPr>
              <w:t>（</w:t>
            </w:r>
            <w:r>
              <w:rPr>
                <w:rFonts w:hint="eastAsia" w:ascii="宋体" w:hAnsi="宋体" w:eastAsia="宋体" w:cs="宋体"/>
                <w:b/>
                <w:bCs/>
                <w:w w:val="90"/>
                <w:kern w:val="0"/>
                <w:sz w:val="18"/>
                <w:szCs w:val="16"/>
              </w:rPr>
              <w:t>粒</w:t>
            </w:r>
            <w:r>
              <w:rPr>
                <w:rFonts w:hint="eastAsia" w:ascii="宋体" w:hAnsi="宋体" w:eastAsia="宋体" w:cs="宋体"/>
                <w:b/>
                <w:bCs/>
                <w:w w:val="90"/>
                <w:kern w:val="0"/>
                <w:sz w:val="18"/>
                <w:szCs w:val="16"/>
                <w:lang w:eastAsia="zh-CN"/>
              </w:rPr>
              <w:t>）</w:t>
            </w:r>
          </w:p>
        </w:tc>
        <w:tc>
          <w:tcPr>
            <w:tcW w:w="607" w:type="dxa"/>
            <w:tcBorders>
              <w:top w:val="single" w:color="auto" w:sz="4" w:space="0"/>
              <w:left w:val="nil"/>
              <w:bottom w:val="single" w:color="auto" w:sz="4" w:space="0"/>
              <w:right w:val="nil"/>
            </w:tcBorders>
            <w:noWrap w:val="0"/>
            <w:vAlign w:val="center"/>
          </w:tcPr>
          <w:p w14:paraId="4BC6FDF7">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秃尖</w:t>
            </w:r>
          </w:p>
          <w:p w14:paraId="75570B57">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w:t>
            </w:r>
            <w:r>
              <w:rPr>
                <w:rFonts w:hint="eastAsia" w:ascii="宋体" w:hAnsi="宋体" w:eastAsia="宋体" w:cs="宋体"/>
                <w:b/>
                <w:bCs/>
                <w:w w:val="90"/>
                <w:kern w:val="0"/>
                <w:sz w:val="18"/>
                <w:szCs w:val="16"/>
                <w:lang w:val="en-US" w:eastAsia="zh-CN"/>
              </w:rPr>
              <w:t>厘米</w:t>
            </w:r>
            <w:r>
              <w:rPr>
                <w:rFonts w:hint="eastAsia" w:ascii="宋体" w:hAnsi="宋体" w:eastAsia="宋体" w:cs="宋体"/>
                <w:b/>
                <w:bCs/>
                <w:w w:val="90"/>
                <w:kern w:val="0"/>
                <w:sz w:val="18"/>
                <w:szCs w:val="16"/>
              </w:rPr>
              <w:t>)</w:t>
            </w:r>
          </w:p>
        </w:tc>
        <w:tc>
          <w:tcPr>
            <w:tcW w:w="586" w:type="dxa"/>
            <w:tcBorders>
              <w:top w:val="single" w:color="auto" w:sz="4" w:space="0"/>
              <w:left w:val="nil"/>
              <w:bottom w:val="single" w:color="auto" w:sz="4" w:space="0"/>
              <w:right w:val="nil"/>
            </w:tcBorders>
            <w:noWrap w:val="0"/>
            <w:vAlign w:val="center"/>
          </w:tcPr>
          <w:p w14:paraId="6F626F44">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百粒重</w:t>
            </w:r>
          </w:p>
          <w:p w14:paraId="0ED33079">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w:t>
            </w:r>
            <w:r>
              <w:rPr>
                <w:rFonts w:hint="eastAsia" w:ascii="宋体" w:hAnsi="宋体" w:eastAsia="宋体" w:cs="宋体"/>
                <w:b/>
                <w:bCs/>
                <w:w w:val="90"/>
                <w:kern w:val="0"/>
                <w:sz w:val="18"/>
                <w:szCs w:val="16"/>
                <w:lang w:val="en-US" w:eastAsia="zh-CN"/>
              </w:rPr>
              <w:t>克</w:t>
            </w:r>
            <w:r>
              <w:rPr>
                <w:rFonts w:hint="eastAsia" w:ascii="宋体" w:hAnsi="宋体" w:eastAsia="宋体" w:cs="宋体"/>
                <w:b/>
                <w:bCs/>
                <w:w w:val="90"/>
                <w:kern w:val="0"/>
                <w:sz w:val="18"/>
                <w:szCs w:val="16"/>
              </w:rPr>
              <w:t>)</w:t>
            </w:r>
          </w:p>
        </w:tc>
        <w:tc>
          <w:tcPr>
            <w:tcW w:w="653" w:type="dxa"/>
            <w:tcBorders>
              <w:top w:val="single" w:color="auto" w:sz="4" w:space="0"/>
              <w:left w:val="nil"/>
              <w:bottom w:val="single" w:color="auto" w:sz="4" w:space="0"/>
              <w:right w:val="nil"/>
            </w:tcBorders>
            <w:noWrap w:val="0"/>
            <w:vAlign w:val="center"/>
          </w:tcPr>
          <w:p w14:paraId="0AC9C226">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出籽</w:t>
            </w:r>
          </w:p>
          <w:p w14:paraId="3B747F82">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率</w:t>
            </w:r>
          </w:p>
          <w:p w14:paraId="0D639D04">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lang w:val="en-US" w:eastAsia="zh-CN"/>
              </w:rPr>
              <w:t>（%）</w:t>
            </w:r>
          </w:p>
        </w:tc>
        <w:tc>
          <w:tcPr>
            <w:tcW w:w="717" w:type="dxa"/>
            <w:tcBorders>
              <w:top w:val="single" w:color="auto" w:sz="4" w:space="0"/>
              <w:left w:val="nil"/>
              <w:bottom w:val="single" w:color="auto" w:sz="4" w:space="0"/>
              <w:right w:val="nil"/>
            </w:tcBorders>
            <w:noWrap w:val="0"/>
            <w:vAlign w:val="center"/>
          </w:tcPr>
          <w:p w14:paraId="2FA2754C">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籽粒</w:t>
            </w:r>
          </w:p>
          <w:p w14:paraId="79C9E1F2">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含水量</w:t>
            </w:r>
          </w:p>
          <w:p w14:paraId="1973FE91">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w:t>
            </w:r>
          </w:p>
        </w:tc>
      </w:tr>
      <w:tr w14:paraId="186707DB">
        <w:tblPrEx>
          <w:tblCellMar>
            <w:top w:w="0" w:type="dxa"/>
            <w:left w:w="108" w:type="dxa"/>
            <w:bottom w:w="0" w:type="dxa"/>
            <w:right w:w="108" w:type="dxa"/>
          </w:tblCellMar>
        </w:tblPrEx>
        <w:trPr>
          <w:trHeight w:val="640" w:hRule="atLeast"/>
          <w:jc w:val="center"/>
        </w:trPr>
        <w:tc>
          <w:tcPr>
            <w:tcW w:w="1144" w:type="dxa"/>
            <w:tcBorders>
              <w:top w:val="single" w:color="auto" w:sz="4" w:space="0"/>
            </w:tcBorders>
            <w:shd w:val="clear" w:color="auto" w:fill="auto"/>
            <w:noWrap/>
            <w:vAlign w:val="center"/>
          </w:tcPr>
          <w:p w14:paraId="08C2D6C2">
            <w:pPr>
              <w:keepNext w:val="0"/>
              <w:keepLines w:val="0"/>
              <w:widowControl/>
              <w:suppressLineNumbers w:val="0"/>
              <w:jc w:val="left"/>
              <w:textAlignment w:val="center"/>
              <w:rPr>
                <w:rFonts w:hint="eastAsia" w:ascii="宋体" w:hAnsi="宋体" w:eastAsia="宋体" w:cs="宋体"/>
                <w:i w:val="0"/>
                <w:iCs w:val="0"/>
                <w:color w:val="auto"/>
                <w:kern w:val="2"/>
                <w:sz w:val="18"/>
                <w:szCs w:val="18"/>
                <w:u w:val="none"/>
                <w:lang w:val="en-US" w:eastAsia="zh-CN" w:bidi="ar-SA"/>
              </w:rPr>
            </w:pPr>
          </w:p>
        </w:tc>
        <w:tc>
          <w:tcPr>
            <w:tcW w:w="743" w:type="dxa"/>
            <w:tcBorders>
              <w:top w:val="single" w:color="auto" w:sz="4" w:space="0"/>
            </w:tcBorders>
            <w:shd w:val="clear" w:color="auto" w:fill="auto"/>
            <w:noWrap/>
            <w:vAlign w:val="center"/>
          </w:tcPr>
          <w:p w14:paraId="7FBB4EF2">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760.2</w:t>
            </w:r>
          </w:p>
        </w:tc>
        <w:tc>
          <w:tcPr>
            <w:tcW w:w="657" w:type="dxa"/>
            <w:tcBorders>
              <w:top w:val="single" w:color="auto" w:sz="4" w:space="0"/>
            </w:tcBorders>
            <w:shd w:val="clear" w:color="auto" w:fill="auto"/>
            <w:noWrap/>
            <w:vAlign w:val="center"/>
          </w:tcPr>
          <w:p w14:paraId="55FA40BE">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13.3</w:t>
            </w:r>
          </w:p>
        </w:tc>
        <w:tc>
          <w:tcPr>
            <w:tcW w:w="538" w:type="dxa"/>
            <w:tcBorders>
              <w:top w:val="single" w:color="auto" w:sz="4" w:space="0"/>
            </w:tcBorders>
            <w:shd w:val="clear" w:color="000000" w:fill="FFFFFF"/>
            <w:noWrap/>
            <w:vAlign w:val="center"/>
          </w:tcPr>
          <w:p w14:paraId="190A902A">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w:t>
            </w:r>
          </w:p>
        </w:tc>
        <w:tc>
          <w:tcPr>
            <w:tcW w:w="744" w:type="dxa"/>
            <w:tcBorders>
              <w:top w:val="single" w:color="auto" w:sz="4" w:space="0"/>
            </w:tcBorders>
            <w:noWrap/>
            <w:vAlign w:val="center"/>
          </w:tcPr>
          <w:p w14:paraId="565F6A43">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100.0</w:t>
            </w:r>
          </w:p>
        </w:tc>
        <w:tc>
          <w:tcPr>
            <w:tcW w:w="722" w:type="dxa"/>
            <w:tcBorders>
              <w:top w:val="single" w:color="auto" w:sz="4" w:space="0"/>
            </w:tcBorders>
            <w:noWrap/>
            <w:vAlign w:val="center"/>
          </w:tcPr>
          <w:p w14:paraId="2AB3B7A2">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6.1</w:t>
            </w:r>
          </w:p>
        </w:tc>
        <w:tc>
          <w:tcPr>
            <w:tcW w:w="698" w:type="dxa"/>
            <w:tcBorders>
              <w:top w:val="single" w:color="auto" w:sz="4" w:space="0"/>
            </w:tcBorders>
            <w:noWrap/>
            <w:vAlign w:val="center"/>
          </w:tcPr>
          <w:p w14:paraId="3631B142">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135.4</w:t>
            </w:r>
          </w:p>
        </w:tc>
        <w:tc>
          <w:tcPr>
            <w:tcW w:w="717" w:type="dxa"/>
            <w:tcBorders>
              <w:top w:val="single" w:color="auto" w:sz="4" w:space="0"/>
            </w:tcBorders>
            <w:noWrap w:val="0"/>
            <w:vAlign w:val="center"/>
          </w:tcPr>
          <w:p w14:paraId="47EC1410">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1.9</w:t>
            </w:r>
          </w:p>
        </w:tc>
        <w:tc>
          <w:tcPr>
            <w:tcW w:w="717" w:type="dxa"/>
            <w:tcBorders>
              <w:top w:val="single" w:color="auto" w:sz="4" w:space="0"/>
            </w:tcBorders>
            <w:noWrap/>
            <w:vAlign w:val="center"/>
          </w:tcPr>
          <w:p w14:paraId="625782DA">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301</w:t>
            </w:r>
          </w:p>
        </w:tc>
        <w:tc>
          <w:tcPr>
            <w:tcW w:w="717" w:type="dxa"/>
            <w:tcBorders>
              <w:top w:val="single" w:color="auto" w:sz="4" w:space="0"/>
            </w:tcBorders>
            <w:noWrap/>
            <w:vAlign w:val="center"/>
          </w:tcPr>
          <w:p w14:paraId="47652A52">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127</w:t>
            </w:r>
          </w:p>
        </w:tc>
        <w:tc>
          <w:tcPr>
            <w:tcW w:w="573" w:type="dxa"/>
            <w:tcBorders>
              <w:top w:val="single" w:color="auto" w:sz="4" w:space="0"/>
            </w:tcBorders>
            <w:noWrap/>
            <w:vAlign w:val="center"/>
          </w:tcPr>
          <w:p w14:paraId="489CE5C3">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0.2</w:t>
            </w:r>
          </w:p>
        </w:tc>
        <w:tc>
          <w:tcPr>
            <w:tcW w:w="573" w:type="dxa"/>
            <w:tcBorders>
              <w:top w:val="single" w:color="auto" w:sz="4" w:space="0"/>
            </w:tcBorders>
            <w:noWrap/>
            <w:vAlign w:val="center"/>
          </w:tcPr>
          <w:p w14:paraId="2836823D">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0.1</w:t>
            </w:r>
          </w:p>
        </w:tc>
        <w:tc>
          <w:tcPr>
            <w:tcW w:w="573" w:type="dxa"/>
            <w:tcBorders>
              <w:top w:val="single" w:color="auto" w:sz="4" w:space="0"/>
            </w:tcBorders>
            <w:noWrap/>
            <w:vAlign w:val="center"/>
          </w:tcPr>
          <w:p w14:paraId="6F6C394E">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0.3</w:t>
            </w:r>
          </w:p>
        </w:tc>
        <w:tc>
          <w:tcPr>
            <w:tcW w:w="717" w:type="dxa"/>
            <w:tcBorders>
              <w:top w:val="single" w:color="auto" w:sz="4" w:space="0"/>
            </w:tcBorders>
            <w:noWrap/>
            <w:vAlign w:val="center"/>
          </w:tcPr>
          <w:p w14:paraId="40B504F7">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19.9</w:t>
            </w:r>
          </w:p>
        </w:tc>
        <w:tc>
          <w:tcPr>
            <w:tcW w:w="717" w:type="dxa"/>
            <w:tcBorders>
              <w:top w:val="single" w:color="auto" w:sz="4" w:space="0"/>
            </w:tcBorders>
            <w:noWrap/>
            <w:vAlign w:val="center"/>
          </w:tcPr>
          <w:p w14:paraId="1A213B2E">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5.6</w:t>
            </w:r>
          </w:p>
        </w:tc>
        <w:tc>
          <w:tcPr>
            <w:tcW w:w="769" w:type="dxa"/>
            <w:tcBorders>
              <w:top w:val="single" w:color="auto" w:sz="4" w:space="0"/>
            </w:tcBorders>
            <w:noWrap w:val="0"/>
            <w:vAlign w:val="center"/>
          </w:tcPr>
          <w:p w14:paraId="1C8DB253">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14—18</w:t>
            </w:r>
          </w:p>
        </w:tc>
        <w:tc>
          <w:tcPr>
            <w:tcW w:w="630" w:type="dxa"/>
            <w:tcBorders>
              <w:top w:val="single" w:color="auto" w:sz="4" w:space="0"/>
            </w:tcBorders>
            <w:noWrap/>
            <w:vAlign w:val="center"/>
          </w:tcPr>
          <w:p w14:paraId="6071BDF3">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40.0</w:t>
            </w:r>
          </w:p>
        </w:tc>
        <w:tc>
          <w:tcPr>
            <w:tcW w:w="607" w:type="dxa"/>
            <w:tcBorders>
              <w:top w:val="single" w:color="auto" w:sz="4" w:space="0"/>
            </w:tcBorders>
            <w:noWrap/>
            <w:vAlign w:val="center"/>
          </w:tcPr>
          <w:p w14:paraId="6C4DAEE2">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0.1</w:t>
            </w:r>
          </w:p>
        </w:tc>
        <w:tc>
          <w:tcPr>
            <w:tcW w:w="586" w:type="dxa"/>
            <w:tcBorders>
              <w:top w:val="single" w:color="auto" w:sz="4" w:space="0"/>
            </w:tcBorders>
            <w:noWrap/>
            <w:vAlign w:val="center"/>
          </w:tcPr>
          <w:p w14:paraId="79DAD28B">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36.6</w:t>
            </w:r>
          </w:p>
        </w:tc>
        <w:tc>
          <w:tcPr>
            <w:tcW w:w="653" w:type="dxa"/>
            <w:tcBorders>
              <w:top w:val="single" w:color="auto" w:sz="4" w:space="0"/>
            </w:tcBorders>
            <w:noWrap w:val="0"/>
            <w:vAlign w:val="center"/>
          </w:tcPr>
          <w:p w14:paraId="34575734">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85.3</w:t>
            </w:r>
          </w:p>
        </w:tc>
        <w:tc>
          <w:tcPr>
            <w:tcW w:w="717" w:type="dxa"/>
            <w:tcBorders>
              <w:top w:val="single" w:color="auto" w:sz="4" w:space="0"/>
            </w:tcBorders>
            <w:noWrap/>
            <w:vAlign w:val="center"/>
          </w:tcPr>
          <w:p w14:paraId="7A165E69">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18.0</w:t>
            </w:r>
          </w:p>
        </w:tc>
      </w:tr>
      <w:tr w14:paraId="1F62A3D4">
        <w:tblPrEx>
          <w:tblCellMar>
            <w:top w:w="0" w:type="dxa"/>
            <w:left w:w="108" w:type="dxa"/>
            <w:bottom w:w="0" w:type="dxa"/>
            <w:right w:w="108" w:type="dxa"/>
          </w:tblCellMar>
        </w:tblPrEx>
        <w:trPr>
          <w:trHeight w:val="620" w:hRule="atLeast"/>
          <w:jc w:val="center"/>
        </w:trPr>
        <w:tc>
          <w:tcPr>
            <w:tcW w:w="1144" w:type="dxa"/>
            <w:shd w:val="clear" w:color="auto" w:fill="auto"/>
            <w:noWrap/>
            <w:vAlign w:val="center"/>
          </w:tcPr>
          <w:p w14:paraId="3D602D62">
            <w:pPr>
              <w:keepNext w:val="0"/>
              <w:keepLines w:val="0"/>
              <w:widowControl/>
              <w:suppressLineNumbers w:val="0"/>
              <w:jc w:val="left"/>
              <w:textAlignment w:val="center"/>
              <w:rPr>
                <w:rFonts w:hint="eastAsia" w:ascii="宋体" w:hAnsi="宋体" w:eastAsia="宋体" w:cs="宋体"/>
                <w:i w:val="0"/>
                <w:iCs w:val="0"/>
                <w:color w:val="auto"/>
                <w:kern w:val="2"/>
                <w:sz w:val="18"/>
                <w:szCs w:val="18"/>
                <w:u w:val="none"/>
                <w:lang w:val="en-US" w:eastAsia="zh-CN" w:bidi="ar-SA"/>
              </w:rPr>
            </w:pPr>
          </w:p>
        </w:tc>
        <w:tc>
          <w:tcPr>
            <w:tcW w:w="743" w:type="dxa"/>
            <w:shd w:val="clear" w:color="auto" w:fill="auto"/>
            <w:noWrap/>
            <w:vAlign w:val="center"/>
          </w:tcPr>
          <w:p w14:paraId="67F5EC7B">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753.7</w:t>
            </w:r>
          </w:p>
        </w:tc>
        <w:tc>
          <w:tcPr>
            <w:tcW w:w="657" w:type="dxa"/>
            <w:shd w:val="clear" w:color="auto" w:fill="auto"/>
            <w:noWrap/>
            <w:vAlign w:val="center"/>
          </w:tcPr>
          <w:p w14:paraId="309017CC">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12.4</w:t>
            </w:r>
          </w:p>
        </w:tc>
        <w:tc>
          <w:tcPr>
            <w:tcW w:w="538" w:type="dxa"/>
            <w:shd w:val="clear" w:color="000000" w:fill="FFFFFF"/>
            <w:noWrap/>
            <w:vAlign w:val="center"/>
          </w:tcPr>
          <w:p w14:paraId="398A462D">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744" w:type="dxa"/>
            <w:noWrap/>
            <w:vAlign w:val="center"/>
          </w:tcPr>
          <w:p w14:paraId="7C1AE917">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100.0</w:t>
            </w:r>
          </w:p>
        </w:tc>
        <w:tc>
          <w:tcPr>
            <w:tcW w:w="722" w:type="dxa"/>
            <w:noWrap/>
            <w:vAlign w:val="center"/>
          </w:tcPr>
          <w:p w14:paraId="774F5912">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5.2</w:t>
            </w:r>
          </w:p>
        </w:tc>
        <w:tc>
          <w:tcPr>
            <w:tcW w:w="698" w:type="dxa"/>
            <w:noWrap/>
            <w:vAlign w:val="center"/>
          </w:tcPr>
          <w:p w14:paraId="025D80AE">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135.2</w:t>
            </w:r>
          </w:p>
        </w:tc>
        <w:tc>
          <w:tcPr>
            <w:tcW w:w="717" w:type="dxa"/>
            <w:noWrap w:val="0"/>
            <w:vAlign w:val="center"/>
          </w:tcPr>
          <w:p w14:paraId="7B6D3A75">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1.7</w:t>
            </w:r>
          </w:p>
        </w:tc>
        <w:tc>
          <w:tcPr>
            <w:tcW w:w="717" w:type="dxa"/>
            <w:noWrap/>
            <w:vAlign w:val="center"/>
          </w:tcPr>
          <w:p w14:paraId="499300C1">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300</w:t>
            </w:r>
          </w:p>
        </w:tc>
        <w:tc>
          <w:tcPr>
            <w:tcW w:w="717" w:type="dxa"/>
            <w:noWrap/>
            <w:vAlign w:val="center"/>
          </w:tcPr>
          <w:p w14:paraId="6B24A2BD">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127</w:t>
            </w:r>
          </w:p>
        </w:tc>
        <w:tc>
          <w:tcPr>
            <w:tcW w:w="573" w:type="dxa"/>
            <w:noWrap/>
            <w:vAlign w:val="center"/>
          </w:tcPr>
          <w:p w14:paraId="26F803C2">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0.4</w:t>
            </w:r>
          </w:p>
        </w:tc>
        <w:tc>
          <w:tcPr>
            <w:tcW w:w="573" w:type="dxa"/>
            <w:noWrap/>
            <w:vAlign w:val="center"/>
          </w:tcPr>
          <w:p w14:paraId="10F01E9A">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0.2</w:t>
            </w:r>
          </w:p>
        </w:tc>
        <w:tc>
          <w:tcPr>
            <w:tcW w:w="573" w:type="dxa"/>
            <w:noWrap/>
            <w:vAlign w:val="center"/>
          </w:tcPr>
          <w:p w14:paraId="2BC7D793">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0.7</w:t>
            </w:r>
          </w:p>
        </w:tc>
        <w:tc>
          <w:tcPr>
            <w:tcW w:w="717" w:type="dxa"/>
            <w:noWrap/>
            <w:vAlign w:val="center"/>
          </w:tcPr>
          <w:p w14:paraId="27A38E4A">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19.2</w:t>
            </w:r>
          </w:p>
        </w:tc>
        <w:tc>
          <w:tcPr>
            <w:tcW w:w="717" w:type="dxa"/>
            <w:noWrap/>
            <w:vAlign w:val="center"/>
          </w:tcPr>
          <w:p w14:paraId="27AD2154">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5.9</w:t>
            </w:r>
          </w:p>
        </w:tc>
        <w:tc>
          <w:tcPr>
            <w:tcW w:w="769" w:type="dxa"/>
            <w:noWrap w:val="0"/>
            <w:vAlign w:val="center"/>
          </w:tcPr>
          <w:p w14:paraId="59FAE241">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16—22</w:t>
            </w:r>
          </w:p>
        </w:tc>
        <w:tc>
          <w:tcPr>
            <w:tcW w:w="630" w:type="dxa"/>
            <w:noWrap/>
            <w:vAlign w:val="center"/>
          </w:tcPr>
          <w:p w14:paraId="12DBF8FB">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37.2</w:t>
            </w:r>
          </w:p>
        </w:tc>
        <w:tc>
          <w:tcPr>
            <w:tcW w:w="607" w:type="dxa"/>
            <w:noWrap/>
            <w:vAlign w:val="center"/>
          </w:tcPr>
          <w:p w14:paraId="3E10CFC5">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0.5</w:t>
            </w:r>
          </w:p>
        </w:tc>
        <w:tc>
          <w:tcPr>
            <w:tcW w:w="586" w:type="dxa"/>
            <w:noWrap/>
            <w:vAlign w:val="center"/>
          </w:tcPr>
          <w:p w14:paraId="09E96CF4">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34.4</w:t>
            </w:r>
          </w:p>
        </w:tc>
        <w:tc>
          <w:tcPr>
            <w:tcW w:w="653" w:type="dxa"/>
            <w:noWrap w:val="0"/>
            <w:vAlign w:val="center"/>
          </w:tcPr>
          <w:p w14:paraId="345E38B3">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86.7</w:t>
            </w:r>
          </w:p>
        </w:tc>
        <w:tc>
          <w:tcPr>
            <w:tcW w:w="717" w:type="dxa"/>
            <w:noWrap/>
            <w:vAlign w:val="center"/>
          </w:tcPr>
          <w:p w14:paraId="4A5713A0">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17.2</w:t>
            </w:r>
          </w:p>
        </w:tc>
      </w:tr>
      <w:tr w14:paraId="2685EB95">
        <w:tblPrEx>
          <w:tblCellMar>
            <w:top w:w="0" w:type="dxa"/>
            <w:left w:w="108" w:type="dxa"/>
            <w:bottom w:w="0" w:type="dxa"/>
            <w:right w:w="108" w:type="dxa"/>
          </w:tblCellMar>
        </w:tblPrEx>
        <w:trPr>
          <w:trHeight w:val="620" w:hRule="atLeast"/>
          <w:jc w:val="center"/>
        </w:trPr>
        <w:tc>
          <w:tcPr>
            <w:tcW w:w="1144" w:type="dxa"/>
            <w:shd w:val="clear" w:color="auto" w:fill="auto"/>
            <w:noWrap/>
            <w:vAlign w:val="center"/>
          </w:tcPr>
          <w:p w14:paraId="3D2F8348">
            <w:pPr>
              <w:keepNext w:val="0"/>
              <w:keepLines w:val="0"/>
              <w:widowControl/>
              <w:suppressLineNumbers w:val="0"/>
              <w:jc w:val="left"/>
              <w:textAlignment w:val="center"/>
              <w:rPr>
                <w:rFonts w:hint="eastAsia" w:ascii="宋体" w:hAnsi="宋体" w:eastAsia="宋体" w:cs="宋体"/>
                <w:i w:val="0"/>
                <w:iCs w:val="0"/>
                <w:color w:val="auto"/>
                <w:kern w:val="2"/>
                <w:sz w:val="18"/>
                <w:szCs w:val="18"/>
                <w:u w:val="none"/>
                <w:lang w:val="en-US" w:eastAsia="zh-CN" w:bidi="ar-SA"/>
              </w:rPr>
            </w:pPr>
          </w:p>
        </w:tc>
        <w:tc>
          <w:tcPr>
            <w:tcW w:w="743" w:type="dxa"/>
            <w:shd w:val="clear" w:color="auto" w:fill="auto"/>
            <w:noWrap/>
            <w:vAlign w:val="center"/>
          </w:tcPr>
          <w:p w14:paraId="0FBA59A9">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739.0</w:t>
            </w:r>
          </w:p>
        </w:tc>
        <w:tc>
          <w:tcPr>
            <w:tcW w:w="657" w:type="dxa"/>
            <w:shd w:val="clear" w:color="auto" w:fill="auto"/>
            <w:noWrap/>
            <w:vAlign w:val="center"/>
          </w:tcPr>
          <w:p w14:paraId="7F8D1A26">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10.2</w:t>
            </w:r>
          </w:p>
        </w:tc>
        <w:tc>
          <w:tcPr>
            <w:tcW w:w="538" w:type="dxa"/>
            <w:shd w:val="clear" w:color="000000" w:fill="FFFFFF"/>
            <w:noWrap/>
            <w:vAlign w:val="center"/>
          </w:tcPr>
          <w:p w14:paraId="64753017">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w:t>
            </w:r>
          </w:p>
        </w:tc>
        <w:tc>
          <w:tcPr>
            <w:tcW w:w="744" w:type="dxa"/>
            <w:noWrap/>
            <w:vAlign w:val="center"/>
          </w:tcPr>
          <w:p w14:paraId="46B1516F">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100.0</w:t>
            </w:r>
          </w:p>
        </w:tc>
        <w:tc>
          <w:tcPr>
            <w:tcW w:w="722" w:type="dxa"/>
            <w:noWrap/>
            <w:vAlign w:val="center"/>
          </w:tcPr>
          <w:p w14:paraId="0309A489">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3.2</w:t>
            </w:r>
          </w:p>
        </w:tc>
        <w:tc>
          <w:tcPr>
            <w:tcW w:w="698" w:type="dxa"/>
            <w:noWrap/>
            <w:vAlign w:val="center"/>
          </w:tcPr>
          <w:p w14:paraId="37F6563E">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134.8</w:t>
            </w:r>
          </w:p>
        </w:tc>
        <w:tc>
          <w:tcPr>
            <w:tcW w:w="717" w:type="dxa"/>
            <w:noWrap w:val="0"/>
            <w:vAlign w:val="center"/>
          </w:tcPr>
          <w:p w14:paraId="1D2D52E4">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1.3</w:t>
            </w:r>
          </w:p>
        </w:tc>
        <w:tc>
          <w:tcPr>
            <w:tcW w:w="717" w:type="dxa"/>
            <w:noWrap/>
            <w:vAlign w:val="center"/>
          </w:tcPr>
          <w:p w14:paraId="22BF0791">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288</w:t>
            </w:r>
          </w:p>
        </w:tc>
        <w:tc>
          <w:tcPr>
            <w:tcW w:w="717" w:type="dxa"/>
            <w:noWrap/>
            <w:vAlign w:val="center"/>
          </w:tcPr>
          <w:p w14:paraId="175F7887">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124</w:t>
            </w:r>
          </w:p>
        </w:tc>
        <w:tc>
          <w:tcPr>
            <w:tcW w:w="573" w:type="dxa"/>
            <w:noWrap/>
            <w:vAlign w:val="center"/>
          </w:tcPr>
          <w:p w14:paraId="6D838124">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0.2</w:t>
            </w:r>
          </w:p>
        </w:tc>
        <w:tc>
          <w:tcPr>
            <w:tcW w:w="573" w:type="dxa"/>
            <w:noWrap/>
            <w:vAlign w:val="center"/>
          </w:tcPr>
          <w:p w14:paraId="38C842A0">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0.2</w:t>
            </w:r>
          </w:p>
        </w:tc>
        <w:tc>
          <w:tcPr>
            <w:tcW w:w="573" w:type="dxa"/>
            <w:noWrap/>
            <w:vAlign w:val="center"/>
          </w:tcPr>
          <w:p w14:paraId="4B4EB753">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0.4</w:t>
            </w:r>
          </w:p>
        </w:tc>
        <w:tc>
          <w:tcPr>
            <w:tcW w:w="717" w:type="dxa"/>
            <w:noWrap/>
            <w:vAlign w:val="center"/>
          </w:tcPr>
          <w:p w14:paraId="49DEAAE8">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19.2</w:t>
            </w:r>
          </w:p>
        </w:tc>
        <w:tc>
          <w:tcPr>
            <w:tcW w:w="717" w:type="dxa"/>
            <w:noWrap/>
            <w:vAlign w:val="center"/>
          </w:tcPr>
          <w:p w14:paraId="52AB67A1">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5.5</w:t>
            </w:r>
          </w:p>
        </w:tc>
        <w:tc>
          <w:tcPr>
            <w:tcW w:w="769" w:type="dxa"/>
            <w:noWrap w:val="0"/>
            <w:vAlign w:val="center"/>
          </w:tcPr>
          <w:p w14:paraId="03CB44E2">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14—20</w:t>
            </w:r>
          </w:p>
        </w:tc>
        <w:tc>
          <w:tcPr>
            <w:tcW w:w="630" w:type="dxa"/>
            <w:noWrap/>
            <w:vAlign w:val="center"/>
          </w:tcPr>
          <w:p w14:paraId="7DE52D9C">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37.8</w:t>
            </w:r>
          </w:p>
        </w:tc>
        <w:tc>
          <w:tcPr>
            <w:tcW w:w="607" w:type="dxa"/>
            <w:noWrap/>
            <w:vAlign w:val="center"/>
          </w:tcPr>
          <w:p w14:paraId="1654E95B">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0.1</w:t>
            </w:r>
          </w:p>
        </w:tc>
        <w:tc>
          <w:tcPr>
            <w:tcW w:w="586" w:type="dxa"/>
            <w:noWrap/>
            <w:vAlign w:val="center"/>
          </w:tcPr>
          <w:p w14:paraId="08093B36">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35.7</w:t>
            </w:r>
          </w:p>
        </w:tc>
        <w:tc>
          <w:tcPr>
            <w:tcW w:w="653" w:type="dxa"/>
            <w:noWrap w:val="0"/>
            <w:vAlign w:val="center"/>
          </w:tcPr>
          <w:p w14:paraId="782AFD38">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85.4</w:t>
            </w:r>
          </w:p>
        </w:tc>
        <w:tc>
          <w:tcPr>
            <w:tcW w:w="717" w:type="dxa"/>
            <w:noWrap/>
            <w:vAlign w:val="center"/>
          </w:tcPr>
          <w:p w14:paraId="3C697DCB">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17.2</w:t>
            </w:r>
          </w:p>
        </w:tc>
      </w:tr>
      <w:tr w14:paraId="47451204">
        <w:tblPrEx>
          <w:tblCellMar>
            <w:top w:w="0" w:type="dxa"/>
            <w:left w:w="108" w:type="dxa"/>
            <w:bottom w:w="0" w:type="dxa"/>
            <w:right w:w="108" w:type="dxa"/>
          </w:tblCellMar>
        </w:tblPrEx>
        <w:trPr>
          <w:trHeight w:val="620" w:hRule="atLeast"/>
          <w:jc w:val="center"/>
        </w:trPr>
        <w:tc>
          <w:tcPr>
            <w:tcW w:w="1144" w:type="dxa"/>
            <w:shd w:val="clear" w:color="auto" w:fill="auto"/>
            <w:noWrap/>
            <w:vAlign w:val="center"/>
          </w:tcPr>
          <w:p w14:paraId="2A7B9C4F">
            <w:pPr>
              <w:keepNext w:val="0"/>
              <w:keepLines w:val="0"/>
              <w:widowControl/>
              <w:suppressLineNumbers w:val="0"/>
              <w:jc w:val="left"/>
              <w:textAlignment w:val="center"/>
              <w:rPr>
                <w:rFonts w:hint="eastAsia" w:ascii="宋体" w:hAnsi="宋体" w:eastAsia="宋体" w:cs="宋体"/>
                <w:i w:val="0"/>
                <w:iCs w:val="0"/>
                <w:color w:val="auto"/>
                <w:kern w:val="2"/>
                <w:sz w:val="18"/>
                <w:szCs w:val="18"/>
                <w:u w:val="none"/>
                <w:lang w:val="en-US" w:eastAsia="zh-CN" w:bidi="ar-SA"/>
              </w:rPr>
            </w:pPr>
          </w:p>
        </w:tc>
        <w:tc>
          <w:tcPr>
            <w:tcW w:w="743" w:type="dxa"/>
            <w:shd w:val="clear" w:color="auto" w:fill="auto"/>
            <w:noWrap/>
            <w:vAlign w:val="center"/>
          </w:tcPr>
          <w:p w14:paraId="716E2AA3">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728.8</w:t>
            </w:r>
          </w:p>
        </w:tc>
        <w:tc>
          <w:tcPr>
            <w:tcW w:w="657" w:type="dxa"/>
            <w:shd w:val="clear" w:color="auto" w:fill="auto"/>
            <w:noWrap/>
            <w:vAlign w:val="center"/>
          </w:tcPr>
          <w:p w14:paraId="24488294">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8.6</w:t>
            </w:r>
          </w:p>
        </w:tc>
        <w:tc>
          <w:tcPr>
            <w:tcW w:w="538" w:type="dxa"/>
            <w:shd w:val="clear" w:color="000000" w:fill="FFFFFF"/>
            <w:noWrap/>
            <w:vAlign w:val="center"/>
          </w:tcPr>
          <w:p w14:paraId="66019C8D">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w:t>
            </w:r>
          </w:p>
        </w:tc>
        <w:tc>
          <w:tcPr>
            <w:tcW w:w="744" w:type="dxa"/>
            <w:noWrap/>
            <w:vAlign w:val="center"/>
          </w:tcPr>
          <w:p w14:paraId="01DF1834">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100.0</w:t>
            </w:r>
          </w:p>
        </w:tc>
        <w:tc>
          <w:tcPr>
            <w:tcW w:w="722" w:type="dxa"/>
            <w:noWrap/>
            <w:vAlign w:val="center"/>
          </w:tcPr>
          <w:p w14:paraId="09866439">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1.7</w:t>
            </w:r>
          </w:p>
        </w:tc>
        <w:tc>
          <w:tcPr>
            <w:tcW w:w="698" w:type="dxa"/>
            <w:noWrap/>
            <w:vAlign w:val="center"/>
          </w:tcPr>
          <w:p w14:paraId="6BD2C044">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136.1</w:t>
            </w:r>
          </w:p>
        </w:tc>
        <w:tc>
          <w:tcPr>
            <w:tcW w:w="717" w:type="dxa"/>
            <w:noWrap w:val="0"/>
            <w:vAlign w:val="center"/>
          </w:tcPr>
          <w:p w14:paraId="1A2FD789">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2.6</w:t>
            </w:r>
          </w:p>
        </w:tc>
        <w:tc>
          <w:tcPr>
            <w:tcW w:w="717" w:type="dxa"/>
            <w:noWrap/>
            <w:vAlign w:val="center"/>
          </w:tcPr>
          <w:p w14:paraId="76DCFD23">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321</w:t>
            </w:r>
          </w:p>
        </w:tc>
        <w:tc>
          <w:tcPr>
            <w:tcW w:w="717" w:type="dxa"/>
            <w:noWrap/>
            <w:vAlign w:val="center"/>
          </w:tcPr>
          <w:p w14:paraId="6C65D554">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149</w:t>
            </w:r>
          </w:p>
        </w:tc>
        <w:tc>
          <w:tcPr>
            <w:tcW w:w="573" w:type="dxa"/>
            <w:noWrap/>
            <w:vAlign w:val="center"/>
          </w:tcPr>
          <w:p w14:paraId="70F1EE61">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0.4</w:t>
            </w:r>
          </w:p>
        </w:tc>
        <w:tc>
          <w:tcPr>
            <w:tcW w:w="573" w:type="dxa"/>
            <w:noWrap/>
            <w:vAlign w:val="center"/>
          </w:tcPr>
          <w:p w14:paraId="6914AE1B">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0.4</w:t>
            </w:r>
          </w:p>
        </w:tc>
        <w:tc>
          <w:tcPr>
            <w:tcW w:w="573" w:type="dxa"/>
            <w:noWrap/>
            <w:vAlign w:val="center"/>
          </w:tcPr>
          <w:p w14:paraId="5826C4AD">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0.4</w:t>
            </w:r>
          </w:p>
        </w:tc>
        <w:tc>
          <w:tcPr>
            <w:tcW w:w="717" w:type="dxa"/>
            <w:noWrap/>
            <w:vAlign w:val="center"/>
          </w:tcPr>
          <w:p w14:paraId="03E646B7">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20.7</w:t>
            </w:r>
          </w:p>
        </w:tc>
        <w:tc>
          <w:tcPr>
            <w:tcW w:w="717" w:type="dxa"/>
            <w:noWrap/>
            <w:vAlign w:val="center"/>
          </w:tcPr>
          <w:p w14:paraId="35FDCD99">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5.3</w:t>
            </w:r>
          </w:p>
        </w:tc>
        <w:tc>
          <w:tcPr>
            <w:tcW w:w="769" w:type="dxa"/>
            <w:noWrap w:val="0"/>
            <w:vAlign w:val="center"/>
          </w:tcPr>
          <w:p w14:paraId="49188E94">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14—16</w:t>
            </w:r>
          </w:p>
        </w:tc>
        <w:tc>
          <w:tcPr>
            <w:tcW w:w="630" w:type="dxa"/>
            <w:noWrap/>
            <w:vAlign w:val="center"/>
          </w:tcPr>
          <w:p w14:paraId="496F89F6">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39.0</w:t>
            </w:r>
          </w:p>
        </w:tc>
        <w:tc>
          <w:tcPr>
            <w:tcW w:w="607" w:type="dxa"/>
            <w:noWrap/>
            <w:vAlign w:val="center"/>
          </w:tcPr>
          <w:p w14:paraId="13D7530F">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0.2</w:t>
            </w:r>
          </w:p>
        </w:tc>
        <w:tc>
          <w:tcPr>
            <w:tcW w:w="586" w:type="dxa"/>
            <w:noWrap/>
            <w:vAlign w:val="center"/>
          </w:tcPr>
          <w:p w14:paraId="503B3F2C">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37.5</w:t>
            </w:r>
          </w:p>
        </w:tc>
        <w:tc>
          <w:tcPr>
            <w:tcW w:w="653" w:type="dxa"/>
            <w:noWrap w:val="0"/>
            <w:vAlign w:val="center"/>
          </w:tcPr>
          <w:p w14:paraId="72D69EA0">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85.7</w:t>
            </w:r>
          </w:p>
        </w:tc>
        <w:tc>
          <w:tcPr>
            <w:tcW w:w="717" w:type="dxa"/>
            <w:noWrap/>
            <w:vAlign w:val="center"/>
          </w:tcPr>
          <w:p w14:paraId="70AB4C3C">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16.9</w:t>
            </w:r>
          </w:p>
        </w:tc>
      </w:tr>
      <w:tr w14:paraId="1E375D9E">
        <w:tblPrEx>
          <w:tblCellMar>
            <w:top w:w="0" w:type="dxa"/>
            <w:left w:w="108" w:type="dxa"/>
            <w:bottom w:w="0" w:type="dxa"/>
            <w:right w:w="108" w:type="dxa"/>
          </w:tblCellMar>
        </w:tblPrEx>
        <w:trPr>
          <w:trHeight w:val="620" w:hRule="atLeast"/>
          <w:jc w:val="center"/>
        </w:trPr>
        <w:tc>
          <w:tcPr>
            <w:tcW w:w="1144" w:type="dxa"/>
            <w:shd w:val="clear" w:color="auto" w:fill="auto"/>
            <w:noWrap/>
            <w:vAlign w:val="center"/>
          </w:tcPr>
          <w:p w14:paraId="33E50503">
            <w:pPr>
              <w:keepNext w:val="0"/>
              <w:keepLines w:val="0"/>
              <w:widowControl/>
              <w:suppressLineNumbers w:val="0"/>
              <w:jc w:val="left"/>
              <w:textAlignment w:val="center"/>
              <w:rPr>
                <w:rFonts w:hint="eastAsia" w:ascii="宋体" w:hAnsi="宋体" w:eastAsia="宋体" w:cs="宋体"/>
                <w:i w:val="0"/>
                <w:iCs w:val="0"/>
                <w:color w:val="auto"/>
                <w:kern w:val="2"/>
                <w:sz w:val="18"/>
                <w:szCs w:val="18"/>
                <w:u w:val="none"/>
                <w:lang w:val="en-US" w:eastAsia="zh-CN" w:bidi="ar-SA"/>
              </w:rPr>
            </w:pPr>
          </w:p>
        </w:tc>
        <w:tc>
          <w:tcPr>
            <w:tcW w:w="743" w:type="dxa"/>
            <w:shd w:val="clear" w:color="auto" w:fill="auto"/>
            <w:noWrap/>
            <w:vAlign w:val="center"/>
          </w:tcPr>
          <w:p w14:paraId="2DC74E52">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684.7</w:t>
            </w:r>
          </w:p>
        </w:tc>
        <w:tc>
          <w:tcPr>
            <w:tcW w:w="657" w:type="dxa"/>
            <w:shd w:val="clear" w:color="auto" w:fill="auto"/>
            <w:noWrap/>
            <w:vAlign w:val="center"/>
          </w:tcPr>
          <w:p w14:paraId="48DDA4B9">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2.1</w:t>
            </w:r>
          </w:p>
        </w:tc>
        <w:tc>
          <w:tcPr>
            <w:tcW w:w="538" w:type="dxa"/>
            <w:shd w:val="clear" w:color="000000" w:fill="FFFFFF"/>
            <w:noWrap/>
            <w:vAlign w:val="center"/>
          </w:tcPr>
          <w:p w14:paraId="648F9DF6">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w:t>
            </w:r>
          </w:p>
        </w:tc>
        <w:tc>
          <w:tcPr>
            <w:tcW w:w="744" w:type="dxa"/>
            <w:noWrap/>
            <w:vAlign w:val="center"/>
          </w:tcPr>
          <w:p w14:paraId="2EABB66D">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71.4</w:t>
            </w:r>
          </w:p>
        </w:tc>
        <w:tc>
          <w:tcPr>
            <w:tcW w:w="722" w:type="dxa"/>
            <w:noWrap/>
            <w:vAlign w:val="center"/>
          </w:tcPr>
          <w:p w14:paraId="482836F2">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-4.4</w:t>
            </w:r>
          </w:p>
        </w:tc>
        <w:tc>
          <w:tcPr>
            <w:tcW w:w="698" w:type="dxa"/>
            <w:noWrap/>
            <w:vAlign w:val="center"/>
          </w:tcPr>
          <w:p w14:paraId="7A21DD8C">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134.9</w:t>
            </w:r>
          </w:p>
        </w:tc>
        <w:tc>
          <w:tcPr>
            <w:tcW w:w="717" w:type="dxa"/>
            <w:noWrap w:val="0"/>
            <w:vAlign w:val="center"/>
          </w:tcPr>
          <w:p w14:paraId="09FF25D2">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1.4</w:t>
            </w:r>
          </w:p>
        </w:tc>
        <w:tc>
          <w:tcPr>
            <w:tcW w:w="717" w:type="dxa"/>
            <w:noWrap/>
            <w:vAlign w:val="center"/>
          </w:tcPr>
          <w:p w14:paraId="0BC60EC8">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293</w:t>
            </w:r>
          </w:p>
        </w:tc>
        <w:tc>
          <w:tcPr>
            <w:tcW w:w="717" w:type="dxa"/>
            <w:noWrap/>
            <w:vAlign w:val="center"/>
          </w:tcPr>
          <w:p w14:paraId="17C4144B">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123</w:t>
            </w:r>
          </w:p>
        </w:tc>
        <w:tc>
          <w:tcPr>
            <w:tcW w:w="573" w:type="dxa"/>
            <w:noWrap/>
            <w:vAlign w:val="center"/>
          </w:tcPr>
          <w:p w14:paraId="66A0F7DE">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0.4</w:t>
            </w:r>
          </w:p>
        </w:tc>
        <w:tc>
          <w:tcPr>
            <w:tcW w:w="573" w:type="dxa"/>
            <w:noWrap/>
            <w:vAlign w:val="center"/>
          </w:tcPr>
          <w:p w14:paraId="59B4309D">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0.1</w:t>
            </w:r>
          </w:p>
        </w:tc>
        <w:tc>
          <w:tcPr>
            <w:tcW w:w="573" w:type="dxa"/>
            <w:noWrap/>
            <w:vAlign w:val="center"/>
          </w:tcPr>
          <w:p w14:paraId="65295CDF">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0.2</w:t>
            </w:r>
          </w:p>
        </w:tc>
        <w:tc>
          <w:tcPr>
            <w:tcW w:w="717" w:type="dxa"/>
            <w:noWrap/>
            <w:vAlign w:val="center"/>
          </w:tcPr>
          <w:p w14:paraId="4A39CF1E">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18.4</w:t>
            </w:r>
          </w:p>
        </w:tc>
        <w:tc>
          <w:tcPr>
            <w:tcW w:w="717" w:type="dxa"/>
            <w:noWrap/>
            <w:vAlign w:val="center"/>
          </w:tcPr>
          <w:p w14:paraId="2607C04B">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5.4</w:t>
            </w:r>
          </w:p>
        </w:tc>
        <w:tc>
          <w:tcPr>
            <w:tcW w:w="769" w:type="dxa"/>
            <w:noWrap w:val="0"/>
            <w:vAlign w:val="center"/>
          </w:tcPr>
          <w:p w14:paraId="4D4E02E9">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14—20</w:t>
            </w:r>
          </w:p>
        </w:tc>
        <w:tc>
          <w:tcPr>
            <w:tcW w:w="630" w:type="dxa"/>
            <w:noWrap/>
            <w:vAlign w:val="center"/>
          </w:tcPr>
          <w:p w14:paraId="62FDECD6">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37.6</w:t>
            </w:r>
          </w:p>
        </w:tc>
        <w:tc>
          <w:tcPr>
            <w:tcW w:w="607" w:type="dxa"/>
            <w:noWrap/>
            <w:vAlign w:val="center"/>
          </w:tcPr>
          <w:p w14:paraId="3221CECD">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0.4</w:t>
            </w:r>
          </w:p>
        </w:tc>
        <w:tc>
          <w:tcPr>
            <w:tcW w:w="586" w:type="dxa"/>
            <w:noWrap/>
            <w:vAlign w:val="center"/>
          </w:tcPr>
          <w:p w14:paraId="0279DC47">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34.4</w:t>
            </w:r>
          </w:p>
        </w:tc>
        <w:tc>
          <w:tcPr>
            <w:tcW w:w="653" w:type="dxa"/>
            <w:noWrap w:val="0"/>
            <w:vAlign w:val="center"/>
          </w:tcPr>
          <w:p w14:paraId="13DD3B78">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84.4</w:t>
            </w:r>
          </w:p>
        </w:tc>
        <w:tc>
          <w:tcPr>
            <w:tcW w:w="717" w:type="dxa"/>
            <w:noWrap/>
            <w:vAlign w:val="center"/>
          </w:tcPr>
          <w:p w14:paraId="2C71FCC6">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17.6</w:t>
            </w:r>
          </w:p>
        </w:tc>
      </w:tr>
      <w:tr w14:paraId="75B08966">
        <w:tblPrEx>
          <w:tblCellMar>
            <w:top w:w="0" w:type="dxa"/>
            <w:left w:w="108" w:type="dxa"/>
            <w:bottom w:w="0" w:type="dxa"/>
            <w:right w:w="108" w:type="dxa"/>
          </w:tblCellMar>
        </w:tblPrEx>
        <w:trPr>
          <w:trHeight w:val="620" w:hRule="atLeast"/>
          <w:jc w:val="center"/>
        </w:trPr>
        <w:tc>
          <w:tcPr>
            <w:tcW w:w="1144" w:type="dxa"/>
            <w:shd w:val="clear" w:color="auto" w:fill="auto"/>
            <w:noWrap/>
            <w:vAlign w:val="center"/>
          </w:tcPr>
          <w:p w14:paraId="0984F1BB">
            <w:pPr>
              <w:keepNext w:val="0"/>
              <w:keepLines w:val="0"/>
              <w:widowControl/>
              <w:suppressLineNumbers w:val="0"/>
              <w:jc w:val="left"/>
              <w:textAlignment w:val="center"/>
              <w:rPr>
                <w:rFonts w:hint="eastAsia" w:ascii="宋体" w:hAnsi="宋体" w:eastAsia="宋体" w:cs="宋体"/>
                <w:i w:val="0"/>
                <w:iCs w:val="0"/>
                <w:color w:val="auto"/>
                <w:kern w:val="2"/>
                <w:sz w:val="18"/>
                <w:szCs w:val="18"/>
                <w:u w:val="none"/>
                <w:lang w:val="en-US" w:eastAsia="zh-CN" w:bidi="ar-SA"/>
              </w:rPr>
            </w:pPr>
          </w:p>
        </w:tc>
        <w:tc>
          <w:tcPr>
            <w:tcW w:w="743" w:type="dxa"/>
            <w:shd w:val="clear" w:color="auto" w:fill="auto"/>
            <w:noWrap/>
            <w:vAlign w:val="center"/>
          </w:tcPr>
          <w:p w14:paraId="0CAC469F">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677.4</w:t>
            </w:r>
          </w:p>
        </w:tc>
        <w:tc>
          <w:tcPr>
            <w:tcW w:w="657" w:type="dxa"/>
            <w:shd w:val="clear" w:color="auto" w:fill="auto"/>
            <w:noWrap/>
            <w:vAlign w:val="center"/>
          </w:tcPr>
          <w:p w14:paraId="20AE978F">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1.0</w:t>
            </w:r>
          </w:p>
        </w:tc>
        <w:tc>
          <w:tcPr>
            <w:tcW w:w="538" w:type="dxa"/>
            <w:shd w:val="clear" w:color="000000" w:fill="FFFFFF"/>
            <w:noWrap/>
            <w:vAlign w:val="center"/>
          </w:tcPr>
          <w:p w14:paraId="59E671F6">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6</w:t>
            </w:r>
          </w:p>
        </w:tc>
        <w:tc>
          <w:tcPr>
            <w:tcW w:w="744" w:type="dxa"/>
            <w:noWrap/>
            <w:vAlign w:val="center"/>
          </w:tcPr>
          <w:p w14:paraId="37E74736">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71.4</w:t>
            </w:r>
          </w:p>
        </w:tc>
        <w:tc>
          <w:tcPr>
            <w:tcW w:w="722" w:type="dxa"/>
            <w:noWrap/>
            <w:vAlign w:val="center"/>
          </w:tcPr>
          <w:p w14:paraId="3B4E73AA">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-5.4</w:t>
            </w:r>
          </w:p>
        </w:tc>
        <w:tc>
          <w:tcPr>
            <w:tcW w:w="698" w:type="dxa"/>
            <w:noWrap/>
            <w:vAlign w:val="center"/>
          </w:tcPr>
          <w:p w14:paraId="7F67B9E6">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135.9</w:t>
            </w:r>
          </w:p>
        </w:tc>
        <w:tc>
          <w:tcPr>
            <w:tcW w:w="717" w:type="dxa"/>
            <w:noWrap w:val="0"/>
            <w:vAlign w:val="center"/>
          </w:tcPr>
          <w:p w14:paraId="36DA690D">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2.4</w:t>
            </w:r>
          </w:p>
        </w:tc>
        <w:tc>
          <w:tcPr>
            <w:tcW w:w="717" w:type="dxa"/>
            <w:noWrap/>
            <w:vAlign w:val="center"/>
          </w:tcPr>
          <w:p w14:paraId="78A57545">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294</w:t>
            </w:r>
          </w:p>
        </w:tc>
        <w:tc>
          <w:tcPr>
            <w:tcW w:w="717" w:type="dxa"/>
            <w:noWrap/>
            <w:vAlign w:val="center"/>
          </w:tcPr>
          <w:p w14:paraId="13053858">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124</w:t>
            </w:r>
          </w:p>
        </w:tc>
        <w:tc>
          <w:tcPr>
            <w:tcW w:w="573" w:type="dxa"/>
            <w:noWrap/>
            <w:vAlign w:val="center"/>
          </w:tcPr>
          <w:p w14:paraId="111B23CD">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1.0</w:t>
            </w:r>
          </w:p>
        </w:tc>
        <w:tc>
          <w:tcPr>
            <w:tcW w:w="573" w:type="dxa"/>
            <w:noWrap/>
            <w:vAlign w:val="center"/>
          </w:tcPr>
          <w:p w14:paraId="16DF9AB2">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0.4</w:t>
            </w:r>
          </w:p>
        </w:tc>
        <w:tc>
          <w:tcPr>
            <w:tcW w:w="573" w:type="dxa"/>
            <w:noWrap/>
            <w:vAlign w:val="center"/>
          </w:tcPr>
          <w:p w14:paraId="23BB08C1">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0.5</w:t>
            </w:r>
          </w:p>
        </w:tc>
        <w:tc>
          <w:tcPr>
            <w:tcW w:w="717" w:type="dxa"/>
            <w:noWrap/>
            <w:vAlign w:val="center"/>
          </w:tcPr>
          <w:p w14:paraId="4F32A36A">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18.2</w:t>
            </w:r>
          </w:p>
        </w:tc>
        <w:tc>
          <w:tcPr>
            <w:tcW w:w="717" w:type="dxa"/>
            <w:noWrap/>
            <w:vAlign w:val="center"/>
          </w:tcPr>
          <w:p w14:paraId="288D93E7">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5.4</w:t>
            </w:r>
          </w:p>
        </w:tc>
        <w:tc>
          <w:tcPr>
            <w:tcW w:w="769" w:type="dxa"/>
            <w:noWrap w:val="0"/>
            <w:vAlign w:val="center"/>
          </w:tcPr>
          <w:p w14:paraId="4D42702C">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14—18</w:t>
            </w:r>
          </w:p>
        </w:tc>
        <w:tc>
          <w:tcPr>
            <w:tcW w:w="630" w:type="dxa"/>
            <w:noWrap/>
            <w:vAlign w:val="center"/>
          </w:tcPr>
          <w:p w14:paraId="655E65E9">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37.7</w:t>
            </w:r>
          </w:p>
        </w:tc>
        <w:tc>
          <w:tcPr>
            <w:tcW w:w="607" w:type="dxa"/>
            <w:noWrap/>
            <w:vAlign w:val="center"/>
          </w:tcPr>
          <w:p w14:paraId="0A37451F">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0.5</w:t>
            </w:r>
          </w:p>
        </w:tc>
        <w:tc>
          <w:tcPr>
            <w:tcW w:w="586" w:type="dxa"/>
            <w:noWrap/>
            <w:vAlign w:val="center"/>
          </w:tcPr>
          <w:p w14:paraId="728750B0">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35.9</w:t>
            </w:r>
          </w:p>
        </w:tc>
        <w:tc>
          <w:tcPr>
            <w:tcW w:w="653" w:type="dxa"/>
            <w:noWrap w:val="0"/>
            <w:vAlign w:val="center"/>
          </w:tcPr>
          <w:p w14:paraId="5FA75BCD">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84.4</w:t>
            </w:r>
          </w:p>
        </w:tc>
        <w:tc>
          <w:tcPr>
            <w:tcW w:w="717" w:type="dxa"/>
            <w:noWrap/>
            <w:vAlign w:val="center"/>
          </w:tcPr>
          <w:p w14:paraId="76E35E52">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17.4</w:t>
            </w:r>
          </w:p>
        </w:tc>
      </w:tr>
      <w:tr w14:paraId="14B1F3E3">
        <w:tblPrEx>
          <w:tblCellMar>
            <w:top w:w="0" w:type="dxa"/>
            <w:left w:w="108" w:type="dxa"/>
            <w:bottom w:w="0" w:type="dxa"/>
            <w:right w:w="108" w:type="dxa"/>
          </w:tblCellMar>
        </w:tblPrEx>
        <w:trPr>
          <w:trHeight w:val="640" w:hRule="atLeast"/>
          <w:jc w:val="center"/>
        </w:trPr>
        <w:tc>
          <w:tcPr>
            <w:tcW w:w="1144" w:type="dxa"/>
            <w:tcBorders>
              <w:bottom w:val="single" w:color="auto" w:sz="4" w:space="0"/>
            </w:tcBorders>
            <w:shd w:val="clear" w:color="auto" w:fill="auto"/>
            <w:noWrap/>
            <w:vAlign w:val="center"/>
          </w:tcPr>
          <w:p w14:paraId="0BEA2081">
            <w:pPr>
              <w:keepNext w:val="0"/>
              <w:keepLines w:val="0"/>
              <w:widowControl/>
              <w:suppressLineNumbers w:val="0"/>
              <w:jc w:val="left"/>
              <w:textAlignment w:val="center"/>
              <w:rPr>
                <w:rFonts w:hint="eastAsia" w:ascii="宋体" w:hAnsi="宋体" w:eastAsia="宋体" w:cs="宋体"/>
                <w:i w:val="0"/>
                <w:iCs w:val="0"/>
                <w:color w:val="auto"/>
                <w:kern w:val="2"/>
                <w:sz w:val="18"/>
                <w:szCs w:val="18"/>
                <w:u w:val="none"/>
                <w:lang w:val="en-US" w:eastAsia="zh-CN" w:bidi="ar-SA"/>
              </w:rPr>
            </w:pPr>
          </w:p>
        </w:tc>
        <w:tc>
          <w:tcPr>
            <w:tcW w:w="743" w:type="dxa"/>
            <w:tcBorders>
              <w:bottom w:val="single" w:color="auto" w:sz="4" w:space="0"/>
            </w:tcBorders>
            <w:shd w:val="clear" w:color="auto" w:fill="auto"/>
            <w:noWrap/>
            <w:vAlign w:val="center"/>
          </w:tcPr>
          <w:p w14:paraId="382258B0">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670.8</w:t>
            </w:r>
          </w:p>
        </w:tc>
        <w:tc>
          <w:tcPr>
            <w:tcW w:w="657" w:type="dxa"/>
            <w:tcBorders>
              <w:bottom w:val="single" w:color="auto" w:sz="4" w:space="0"/>
            </w:tcBorders>
            <w:shd w:val="clear" w:color="auto" w:fill="auto"/>
            <w:noWrap/>
            <w:vAlign w:val="center"/>
          </w:tcPr>
          <w:p w14:paraId="41C432C9">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538" w:type="dxa"/>
            <w:tcBorders>
              <w:bottom w:val="single" w:color="auto" w:sz="4" w:space="0"/>
            </w:tcBorders>
            <w:shd w:val="clear" w:color="000000" w:fill="FFFFFF"/>
            <w:noWrap/>
            <w:vAlign w:val="center"/>
          </w:tcPr>
          <w:p w14:paraId="119CFAA3">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7</w:t>
            </w:r>
          </w:p>
        </w:tc>
        <w:tc>
          <w:tcPr>
            <w:tcW w:w="744" w:type="dxa"/>
            <w:tcBorders>
              <w:bottom w:val="single" w:color="auto" w:sz="4" w:space="0"/>
            </w:tcBorders>
            <w:noWrap/>
            <w:vAlign w:val="center"/>
          </w:tcPr>
          <w:p w14:paraId="40F5E5C7">
            <w:pPr>
              <w:jc w:val="center"/>
              <w:rPr>
                <w:rFonts w:hint="eastAsia" w:ascii="宋体" w:hAnsi="宋体" w:eastAsia="宋体" w:cs="宋体"/>
                <w:i w:val="0"/>
                <w:iCs w:val="0"/>
                <w:color w:val="auto"/>
                <w:kern w:val="0"/>
                <w:sz w:val="18"/>
                <w:szCs w:val="18"/>
                <w:u w:val="none"/>
                <w:lang w:val="en-US" w:eastAsia="zh-CN" w:bidi="ar"/>
              </w:rPr>
            </w:pPr>
          </w:p>
        </w:tc>
        <w:tc>
          <w:tcPr>
            <w:tcW w:w="722" w:type="dxa"/>
            <w:tcBorders>
              <w:bottom w:val="single" w:color="auto" w:sz="4" w:space="0"/>
            </w:tcBorders>
            <w:noWrap/>
            <w:vAlign w:val="center"/>
          </w:tcPr>
          <w:p w14:paraId="4314FD16">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-6.4</w:t>
            </w:r>
          </w:p>
        </w:tc>
        <w:tc>
          <w:tcPr>
            <w:tcW w:w="698" w:type="dxa"/>
            <w:tcBorders>
              <w:bottom w:val="single" w:color="auto" w:sz="4" w:space="0"/>
            </w:tcBorders>
            <w:noWrap/>
            <w:vAlign w:val="center"/>
          </w:tcPr>
          <w:p w14:paraId="39B34D82">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133.5</w:t>
            </w:r>
          </w:p>
        </w:tc>
        <w:tc>
          <w:tcPr>
            <w:tcW w:w="717" w:type="dxa"/>
            <w:tcBorders>
              <w:bottom w:val="single" w:color="auto" w:sz="4" w:space="0"/>
            </w:tcBorders>
            <w:noWrap w:val="0"/>
            <w:vAlign w:val="center"/>
          </w:tcPr>
          <w:p w14:paraId="4096D745">
            <w:pPr>
              <w:jc w:val="center"/>
              <w:rPr>
                <w:rFonts w:hint="eastAsia" w:ascii="宋体" w:hAnsi="宋体" w:eastAsia="宋体" w:cs="宋体"/>
                <w:i w:val="0"/>
                <w:iCs w:val="0"/>
                <w:color w:val="auto"/>
                <w:kern w:val="0"/>
                <w:sz w:val="18"/>
                <w:szCs w:val="18"/>
                <w:u w:val="none"/>
                <w:lang w:val="en-US" w:eastAsia="zh-CN" w:bidi="ar"/>
              </w:rPr>
            </w:pPr>
          </w:p>
        </w:tc>
        <w:tc>
          <w:tcPr>
            <w:tcW w:w="717" w:type="dxa"/>
            <w:tcBorders>
              <w:bottom w:val="single" w:color="auto" w:sz="4" w:space="0"/>
            </w:tcBorders>
            <w:noWrap/>
            <w:vAlign w:val="center"/>
          </w:tcPr>
          <w:p w14:paraId="5281ECC4">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286</w:t>
            </w:r>
          </w:p>
        </w:tc>
        <w:tc>
          <w:tcPr>
            <w:tcW w:w="717" w:type="dxa"/>
            <w:tcBorders>
              <w:bottom w:val="single" w:color="auto" w:sz="4" w:space="0"/>
            </w:tcBorders>
            <w:noWrap/>
            <w:vAlign w:val="center"/>
          </w:tcPr>
          <w:p w14:paraId="77E78264">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116</w:t>
            </w:r>
          </w:p>
        </w:tc>
        <w:tc>
          <w:tcPr>
            <w:tcW w:w="573" w:type="dxa"/>
            <w:tcBorders>
              <w:bottom w:val="single" w:color="auto" w:sz="4" w:space="0"/>
            </w:tcBorders>
            <w:noWrap/>
            <w:vAlign w:val="center"/>
          </w:tcPr>
          <w:p w14:paraId="20844AEF">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1.7</w:t>
            </w:r>
          </w:p>
        </w:tc>
        <w:tc>
          <w:tcPr>
            <w:tcW w:w="573" w:type="dxa"/>
            <w:tcBorders>
              <w:bottom w:val="single" w:color="auto" w:sz="4" w:space="0"/>
            </w:tcBorders>
            <w:noWrap/>
            <w:vAlign w:val="center"/>
          </w:tcPr>
          <w:p w14:paraId="5A2E4080">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0.4</w:t>
            </w:r>
          </w:p>
        </w:tc>
        <w:tc>
          <w:tcPr>
            <w:tcW w:w="573" w:type="dxa"/>
            <w:tcBorders>
              <w:bottom w:val="single" w:color="auto" w:sz="4" w:space="0"/>
            </w:tcBorders>
            <w:noWrap/>
            <w:vAlign w:val="center"/>
          </w:tcPr>
          <w:p w14:paraId="3FDE3425">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0.3</w:t>
            </w:r>
          </w:p>
        </w:tc>
        <w:tc>
          <w:tcPr>
            <w:tcW w:w="717" w:type="dxa"/>
            <w:tcBorders>
              <w:bottom w:val="single" w:color="auto" w:sz="4" w:space="0"/>
            </w:tcBorders>
            <w:noWrap/>
            <w:vAlign w:val="center"/>
          </w:tcPr>
          <w:p w14:paraId="3B117D75">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19.1</w:t>
            </w:r>
          </w:p>
        </w:tc>
        <w:tc>
          <w:tcPr>
            <w:tcW w:w="717" w:type="dxa"/>
            <w:tcBorders>
              <w:bottom w:val="single" w:color="auto" w:sz="4" w:space="0"/>
            </w:tcBorders>
            <w:noWrap/>
            <w:vAlign w:val="center"/>
          </w:tcPr>
          <w:p w14:paraId="3531B32D">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5.4</w:t>
            </w:r>
          </w:p>
        </w:tc>
        <w:tc>
          <w:tcPr>
            <w:tcW w:w="769" w:type="dxa"/>
            <w:tcBorders>
              <w:bottom w:val="single" w:color="auto" w:sz="4" w:space="0"/>
            </w:tcBorders>
            <w:noWrap w:val="0"/>
            <w:vAlign w:val="center"/>
          </w:tcPr>
          <w:p w14:paraId="596670A9">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14—20</w:t>
            </w:r>
          </w:p>
        </w:tc>
        <w:tc>
          <w:tcPr>
            <w:tcW w:w="630" w:type="dxa"/>
            <w:tcBorders>
              <w:bottom w:val="single" w:color="auto" w:sz="4" w:space="0"/>
            </w:tcBorders>
            <w:noWrap/>
            <w:vAlign w:val="center"/>
          </w:tcPr>
          <w:p w14:paraId="661677BD">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38.1</w:t>
            </w:r>
          </w:p>
        </w:tc>
        <w:tc>
          <w:tcPr>
            <w:tcW w:w="607" w:type="dxa"/>
            <w:tcBorders>
              <w:bottom w:val="single" w:color="auto" w:sz="4" w:space="0"/>
            </w:tcBorders>
            <w:noWrap/>
            <w:vAlign w:val="center"/>
          </w:tcPr>
          <w:p w14:paraId="618FBBCD">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0.2</w:t>
            </w:r>
          </w:p>
        </w:tc>
        <w:tc>
          <w:tcPr>
            <w:tcW w:w="586" w:type="dxa"/>
            <w:tcBorders>
              <w:bottom w:val="single" w:color="auto" w:sz="4" w:space="0"/>
            </w:tcBorders>
            <w:noWrap/>
            <w:vAlign w:val="center"/>
          </w:tcPr>
          <w:p w14:paraId="34A2B4E5">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34.1</w:t>
            </w:r>
          </w:p>
        </w:tc>
        <w:tc>
          <w:tcPr>
            <w:tcW w:w="653" w:type="dxa"/>
            <w:tcBorders>
              <w:bottom w:val="single" w:color="auto" w:sz="4" w:space="0"/>
            </w:tcBorders>
            <w:noWrap w:val="0"/>
            <w:vAlign w:val="center"/>
          </w:tcPr>
          <w:p w14:paraId="40382C51">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85.0</w:t>
            </w:r>
          </w:p>
        </w:tc>
        <w:tc>
          <w:tcPr>
            <w:tcW w:w="717" w:type="dxa"/>
            <w:tcBorders>
              <w:bottom w:val="single" w:color="auto" w:sz="4" w:space="0"/>
            </w:tcBorders>
            <w:noWrap/>
            <w:vAlign w:val="center"/>
          </w:tcPr>
          <w:p w14:paraId="0D54FF31">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17.5</w:t>
            </w:r>
          </w:p>
        </w:tc>
      </w:tr>
    </w:tbl>
    <w:p w14:paraId="32FBB6BB">
      <w:pPr>
        <w:spacing w:line="240" w:lineRule="auto"/>
        <w:jc w:val="center"/>
        <w:rPr>
          <w:rFonts w:hint="eastAsia" w:ascii="宋体" w:hAnsi="宋体" w:eastAsia="宋体" w:cs="宋体"/>
          <w:sz w:val="24"/>
          <w:szCs w:val="24"/>
        </w:rPr>
      </w:pPr>
      <w:r>
        <w:rPr>
          <w:rFonts w:hint="eastAsia" w:ascii="宋体" w:hAnsi="宋体" w:eastAsia="宋体" w:cs="宋体"/>
          <w:b w:val="0"/>
          <w:bCs w:val="0"/>
          <w:kern w:val="0"/>
          <w:sz w:val="24"/>
          <w:szCs w:val="24"/>
        </w:rPr>
        <w:br w:type="page"/>
      </w:r>
      <w:r>
        <w:rPr>
          <w:rFonts w:hint="eastAsia" w:ascii="宋体" w:hAnsi="宋体" w:eastAsia="宋体" w:cs="宋体"/>
          <w:b w:val="0"/>
          <w:bCs w:val="0"/>
          <w:kern w:val="0"/>
          <w:sz w:val="24"/>
          <w:szCs w:val="24"/>
        </w:rPr>
        <w:t>表</w:t>
      </w:r>
      <w:r>
        <w:rPr>
          <w:rFonts w:hint="eastAsia" w:ascii="宋体" w:hAnsi="宋体" w:eastAsia="宋体" w:cs="宋体"/>
          <w:b w:val="0"/>
          <w:bCs w:val="0"/>
          <w:kern w:val="0"/>
          <w:sz w:val="24"/>
          <w:szCs w:val="24"/>
          <w:lang w:val="en-US" w:eastAsia="zh-CN"/>
        </w:rPr>
        <w:t>8</w:t>
      </w:r>
      <w:r>
        <w:rPr>
          <w:rFonts w:hint="eastAsia" w:ascii="宋体" w:hAnsi="宋体" w:eastAsia="宋体" w:cs="宋体"/>
          <w:b w:val="0"/>
          <w:bCs w:val="0"/>
          <w:kern w:val="0"/>
          <w:sz w:val="24"/>
          <w:szCs w:val="24"/>
        </w:rPr>
        <w:t xml:space="preserve">   </w:t>
      </w:r>
      <w:r>
        <w:rPr>
          <w:rFonts w:hint="eastAsia" w:ascii="宋体" w:hAnsi="宋体" w:eastAsia="宋体" w:cs="宋体"/>
          <w:b w:val="0"/>
          <w:bCs w:val="0"/>
          <w:kern w:val="0"/>
          <w:sz w:val="24"/>
          <w:szCs w:val="24"/>
          <w:lang w:eastAsia="zh-CN"/>
        </w:rPr>
        <w:t>2025年</w:t>
      </w:r>
      <w:r>
        <w:rPr>
          <w:rFonts w:hint="eastAsia" w:ascii="宋体" w:hAnsi="宋体" w:eastAsia="宋体" w:cs="宋体"/>
          <w:b w:val="0"/>
          <w:bCs w:val="0"/>
          <w:kern w:val="0"/>
          <w:sz w:val="24"/>
          <w:szCs w:val="24"/>
        </w:rPr>
        <w:t>区试A组参试品种田间主要病害汇总表</w:t>
      </w:r>
    </w:p>
    <w:p w14:paraId="6DE6409E">
      <w:pPr>
        <w:spacing w:line="200" w:lineRule="exact"/>
        <w:rPr>
          <w:rFonts w:hint="eastAsia" w:ascii="宋体" w:hAnsi="宋体"/>
          <w:sz w:val="18"/>
          <w:szCs w:val="18"/>
        </w:rPr>
      </w:pPr>
    </w:p>
    <w:tbl>
      <w:tblPr>
        <w:tblStyle w:val="5"/>
        <w:tblW w:w="4897" w:type="pct"/>
        <w:jc w:val="center"/>
        <w:tblLayout w:type="autofit"/>
        <w:tblCellMar>
          <w:top w:w="0" w:type="dxa"/>
          <w:left w:w="108" w:type="dxa"/>
          <w:bottom w:w="0" w:type="dxa"/>
          <w:right w:w="108" w:type="dxa"/>
        </w:tblCellMar>
      </w:tblPr>
      <w:tblGrid>
        <w:gridCol w:w="1372"/>
        <w:gridCol w:w="1323"/>
        <w:gridCol w:w="1323"/>
        <w:gridCol w:w="1323"/>
        <w:gridCol w:w="1202"/>
        <w:gridCol w:w="1203"/>
        <w:gridCol w:w="1203"/>
        <w:gridCol w:w="1203"/>
        <w:gridCol w:w="1203"/>
        <w:gridCol w:w="1324"/>
        <w:gridCol w:w="1203"/>
      </w:tblGrid>
      <w:tr w14:paraId="4EED08F3">
        <w:tblPrEx>
          <w:tblCellMar>
            <w:top w:w="0" w:type="dxa"/>
            <w:left w:w="108" w:type="dxa"/>
            <w:bottom w:w="0" w:type="dxa"/>
            <w:right w:w="108" w:type="dxa"/>
          </w:tblCellMar>
        </w:tblPrEx>
        <w:trPr>
          <w:trHeight w:val="705" w:hRule="atLeast"/>
          <w:jc w:val="center"/>
        </w:trPr>
        <w:tc>
          <w:tcPr>
            <w:tcW w:w="470" w:type="pct"/>
            <w:tcBorders>
              <w:top w:val="single" w:color="auto" w:sz="4" w:space="0"/>
              <w:bottom w:val="single" w:color="auto" w:sz="4" w:space="0"/>
            </w:tcBorders>
            <w:noWrap/>
            <w:vAlign w:val="center"/>
          </w:tcPr>
          <w:p w14:paraId="536443F1">
            <w:pPr>
              <w:jc w:val="both"/>
              <w:rPr>
                <w:rFonts w:hint="eastAsia" w:ascii="宋体" w:hAnsi="宋体" w:eastAsia="宋体" w:cs="宋体"/>
                <w:b/>
                <w:bCs/>
                <w:color w:val="000000"/>
                <w:sz w:val="21"/>
                <w:szCs w:val="21"/>
              </w:rPr>
            </w:pPr>
            <w:r>
              <w:rPr>
                <w:rFonts w:hint="eastAsia" w:ascii="宋体" w:hAnsi="宋体" w:eastAsia="宋体" w:cs="宋体"/>
                <w:b/>
                <w:bCs/>
                <w:color w:val="000000"/>
                <w:sz w:val="21"/>
                <w:szCs w:val="21"/>
              </w:rPr>
              <w:t>品种名称</w:t>
            </w:r>
          </w:p>
        </w:tc>
        <w:tc>
          <w:tcPr>
            <w:tcW w:w="453" w:type="pct"/>
            <w:tcBorders>
              <w:top w:val="single" w:color="auto" w:sz="4" w:space="0"/>
              <w:bottom w:val="single" w:color="auto" w:sz="4" w:space="0"/>
            </w:tcBorders>
            <w:noWrap w:val="0"/>
            <w:vAlign w:val="center"/>
          </w:tcPr>
          <w:p w14:paraId="078F9E43">
            <w:pPr>
              <w:jc w:val="center"/>
              <w:rPr>
                <w:rFonts w:hint="eastAsia" w:ascii="宋体" w:hAnsi="宋体" w:eastAsia="宋体" w:cs="宋体"/>
                <w:b/>
                <w:bCs/>
                <w:color w:val="000000"/>
                <w:sz w:val="21"/>
                <w:szCs w:val="21"/>
                <w:lang w:eastAsia="zh-CN"/>
              </w:rPr>
            </w:pPr>
            <w:r>
              <w:rPr>
                <w:rFonts w:hint="eastAsia" w:ascii="宋体" w:hAnsi="宋体" w:eastAsia="宋体" w:cs="宋体"/>
                <w:b/>
                <w:bCs/>
                <w:color w:val="000000"/>
                <w:sz w:val="21"/>
                <w:szCs w:val="21"/>
                <w:lang w:val="en-US" w:eastAsia="zh-CN"/>
              </w:rPr>
              <w:t>大</w:t>
            </w:r>
            <w:r>
              <w:rPr>
                <w:rFonts w:hint="eastAsia" w:ascii="宋体" w:hAnsi="宋体" w:eastAsia="宋体" w:cs="宋体"/>
                <w:b/>
                <w:bCs/>
                <w:color w:val="000000"/>
                <w:sz w:val="21"/>
                <w:szCs w:val="21"/>
              </w:rPr>
              <w:t>斑病</w:t>
            </w:r>
          </w:p>
          <w:p w14:paraId="2FA7693D">
            <w:pPr>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（级）</w:t>
            </w:r>
          </w:p>
        </w:tc>
        <w:tc>
          <w:tcPr>
            <w:tcW w:w="453" w:type="pct"/>
            <w:tcBorders>
              <w:top w:val="single" w:color="auto" w:sz="4" w:space="0"/>
              <w:bottom w:val="single" w:color="auto" w:sz="4" w:space="0"/>
            </w:tcBorders>
            <w:noWrap w:val="0"/>
            <w:vAlign w:val="center"/>
          </w:tcPr>
          <w:p w14:paraId="2F58AECD">
            <w:pPr>
              <w:jc w:val="center"/>
              <w:rPr>
                <w:rFonts w:hint="eastAsia" w:ascii="宋体" w:hAnsi="宋体" w:eastAsia="宋体" w:cs="宋体"/>
                <w:b/>
                <w:bCs/>
                <w:color w:val="000000"/>
                <w:sz w:val="21"/>
                <w:szCs w:val="21"/>
                <w:lang w:eastAsia="zh-CN"/>
              </w:rPr>
            </w:pPr>
            <w:r>
              <w:rPr>
                <w:rFonts w:hint="eastAsia" w:ascii="宋体" w:hAnsi="宋体" w:eastAsia="宋体" w:cs="宋体"/>
                <w:b/>
                <w:bCs/>
                <w:color w:val="000000"/>
                <w:sz w:val="21"/>
                <w:szCs w:val="21"/>
              </w:rPr>
              <w:t>小斑病</w:t>
            </w:r>
          </w:p>
          <w:p w14:paraId="4A2276C2">
            <w:pPr>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（级）</w:t>
            </w:r>
          </w:p>
        </w:tc>
        <w:tc>
          <w:tcPr>
            <w:tcW w:w="453" w:type="pct"/>
            <w:tcBorders>
              <w:top w:val="single" w:color="auto" w:sz="4" w:space="0"/>
              <w:bottom w:val="single" w:color="auto" w:sz="4" w:space="0"/>
            </w:tcBorders>
            <w:noWrap w:val="0"/>
            <w:vAlign w:val="center"/>
          </w:tcPr>
          <w:p w14:paraId="53BC9D73">
            <w:pPr>
              <w:jc w:val="center"/>
              <w:rPr>
                <w:rFonts w:hint="eastAsia" w:ascii="宋体" w:hAnsi="宋体" w:eastAsia="宋体" w:cs="宋体"/>
                <w:b/>
                <w:bCs/>
                <w:color w:val="000000"/>
                <w:sz w:val="21"/>
                <w:szCs w:val="21"/>
                <w:lang w:eastAsia="zh-CN"/>
              </w:rPr>
            </w:pPr>
            <w:r>
              <w:rPr>
                <w:rFonts w:hint="eastAsia" w:ascii="宋体" w:hAnsi="宋体" w:eastAsia="宋体" w:cs="宋体"/>
                <w:b/>
                <w:bCs/>
                <w:color w:val="000000"/>
                <w:sz w:val="21"/>
                <w:szCs w:val="21"/>
                <w:lang w:val="en-US" w:eastAsia="zh-CN"/>
              </w:rPr>
              <w:t>灰</w:t>
            </w:r>
            <w:r>
              <w:rPr>
                <w:rFonts w:hint="eastAsia" w:ascii="宋体" w:hAnsi="宋体" w:eastAsia="宋体" w:cs="宋体"/>
                <w:b/>
                <w:bCs/>
                <w:color w:val="000000"/>
                <w:sz w:val="21"/>
                <w:szCs w:val="21"/>
              </w:rPr>
              <w:t>斑病</w:t>
            </w:r>
          </w:p>
          <w:p w14:paraId="7295FE31">
            <w:pPr>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（级）</w:t>
            </w:r>
          </w:p>
        </w:tc>
        <w:tc>
          <w:tcPr>
            <w:tcW w:w="452" w:type="pct"/>
            <w:tcBorders>
              <w:top w:val="single" w:color="auto" w:sz="4" w:space="0"/>
              <w:bottom w:val="single" w:color="auto" w:sz="4" w:space="0"/>
            </w:tcBorders>
            <w:noWrap w:val="0"/>
            <w:vAlign w:val="center"/>
          </w:tcPr>
          <w:p w14:paraId="28AFA95E">
            <w:pPr>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纹枯病</w:t>
            </w:r>
          </w:p>
          <w:p w14:paraId="318986FA">
            <w:pPr>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（级）</w:t>
            </w:r>
          </w:p>
        </w:tc>
        <w:tc>
          <w:tcPr>
            <w:tcW w:w="452" w:type="pct"/>
            <w:tcBorders>
              <w:top w:val="single" w:color="auto" w:sz="4" w:space="0"/>
              <w:bottom w:val="single" w:color="auto" w:sz="4" w:space="0"/>
            </w:tcBorders>
            <w:noWrap w:val="0"/>
            <w:vAlign w:val="center"/>
          </w:tcPr>
          <w:p w14:paraId="498F84E7">
            <w:pPr>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普通锈病</w:t>
            </w:r>
          </w:p>
          <w:p w14:paraId="47B2978A">
            <w:pPr>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（级）</w:t>
            </w:r>
          </w:p>
        </w:tc>
        <w:tc>
          <w:tcPr>
            <w:tcW w:w="452" w:type="pct"/>
            <w:tcBorders>
              <w:top w:val="single" w:color="auto" w:sz="4" w:space="0"/>
              <w:bottom w:val="single" w:color="auto" w:sz="4" w:space="0"/>
            </w:tcBorders>
            <w:noWrap w:val="0"/>
            <w:vAlign w:val="center"/>
          </w:tcPr>
          <w:p w14:paraId="521DCDD2">
            <w:pPr>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南方锈病</w:t>
            </w:r>
          </w:p>
          <w:p w14:paraId="55140FD6">
            <w:pPr>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（级）</w:t>
            </w:r>
          </w:p>
        </w:tc>
        <w:tc>
          <w:tcPr>
            <w:tcW w:w="452" w:type="pct"/>
            <w:tcBorders>
              <w:top w:val="single" w:color="auto" w:sz="4" w:space="0"/>
              <w:bottom w:val="single" w:color="auto" w:sz="4" w:space="0"/>
            </w:tcBorders>
            <w:noWrap w:val="0"/>
            <w:vAlign w:val="center"/>
          </w:tcPr>
          <w:p w14:paraId="6CB9DE96">
            <w:pPr>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白斑病</w:t>
            </w:r>
          </w:p>
          <w:p w14:paraId="764E270A">
            <w:pPr>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（级）</w:t>
            </w:r>
          </w:p>
        </w:tc>
        <w:tc>
          <w:tcPr>
            <w:tcW w:w="452" w:type="pct"/>
            <w:tcBorders>
              <w:top w:val="single" w:color="auto" w:sz="4" w:space="0"/>
              <w:bottom w:val="single" w:color="auto" w:sz="4" w:space="0"/>
            </w:tcBorders>
            <w:noWrap w:val="0"/>
            <w:vAlign w:val="center"/>
          </w:tcPr>
          <w:p w14:paraId="0A482998">
            <w:pPr>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丝黑穗病</w:t>
            </w:r>
          </w:p>
          <w:p w14:paraId="4F5E5ECA">
            <w:pPr>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w:t>
            </w:r>
          </w:p>
        </w:tc>
        <w:tc>
          <w:tcPr>
            <w:tcW w:w="453" w:type="pct"/>
            <w:tcBorders>
              <w:top w:val="single" w:color="auto" w:sz="4" w:space="0"/>
              <w:bottom w:val="single" w:color="auto" w:sz="4" w:space="0"/>
            </w:tcBorders>
            <w:noWrap/>
            <w:vAlign w:val="center"/>
          </w:tcPr>
          <w:p w14:paraId="1E28B9E1">
            <w:pPr>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茎腐病</w:t>
            </w:r>
          </w:p>
          <w:p w14:paraId="2851D61C">
            <w:pPr>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w:t>
            </w:r>
          </w:p>
        </w:tc>
        <w:tc>
          <w:tcPr>
            <w:tcW w:w="452" w:type="pct"/>
            <w:tcBorders>
              <w:top w:val="single" w:color="auto" w:sz="4" w:space="0"/>
              <w:bottom w:val="single" w:color="auto" w:sz="4" w:space="0"/>
            </w:tcBorders>
            <w:noWrap w:val="0"/>
            <w:vAlign w:val="center"/>
          </w:tcPr>
          <w:p w14:paraId="3F055434">
            <w:pPr>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穗腐病</w:t>
            </w:r>
          </w:p>
          <w:p w14:paraId="73A7D0D5">
            <w:pPr>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w:t>
            </w:r>
          </w:p>
        </w:tc>
      </w:tr>
      <w:tr w14:paraId="6FAEF882">
        <w:tblPrEx>
          <w:tblCellMar>
            <w:top w:w="0" w:type="dxa"/>
            <w:left w:w="108" w:type="dxa"/>
            <w:bottom w:w="0" w:type="dxa"/>
            <w:right w:w="108" w:type="dxa"/>
          </w:tblCellMar>
        </w:tblPrEx>
        <w:trPr>
          <w:trHeight w:val="557" w:hRule="atLeast"/>
          <w:jc w:val="center"/>
        </w:trPr>
        <w:tc>
          <w:tcPr>
            <w:tcW w:w="1372" w:type="dxa"/>
            <w:tcBorders>
              <w:top w:val="single" w:color="auto" w:sz="4" w:space="0"/>
            </w:tcBorders>
            <w:noWrap/>
            <w:vAlign w:val="center"/>
          </w:tcPr>
          <w:p w14:paraId="5863662C">
            <w:pPr>
              <w:keepNext w:val="0"/>
              <w:keepLines w:val="0"/>
              <w:widowControl/>
              <w:suppressLineNumbers w:val="0"/>
              <w:jc w:val="left"/>
              <w:textAlignment w:val="center"/>
              <w:rPr>
                <w:rFonts w:hint="eastAsia" w:ascii="宋体" w:hAnsi="宋体" w:eastAsia="宋体" w:cs="宋体"/>
                <w:i w:val="0"/>
                <w:iCs w:val="0"/>
                <w:color w:val="auto"/>
                <w:kern w:val="2"/>
                <w:sz w:val="21"/>
                <w:szCs w:val="21"/>
                <w:u w:val="none"/>
                <w:lang w:val="en-US" w:eastAsia="zh-CN" w:bidi="ar-SA"/>
              </w:rPr>
            </w:pPr>
          </w:p>
        </w:tc>
        <w:tc>
          <w:tcPr>
            <w:tcW w:w="1323" w:type="dxa"/>
            <w:tcBorders>
              <w:top w:val="single" w:color="auto" w:sz="4" w:space="0"/>
            </w:tcBorders>
            <w:noWrap/>
            <w:vAlign w:val="center"/>
          </w:tcPr>
          <w:p w14:paraId="6E52FBFE">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5</w:t>
            </w:r>
          </w:p>
        </w:tc>
        <w:tc>
          <w:tcPr>
            <w:tcW w:w="1323" w:type="dxa"/>
            <w:tcBorders>
              <w:top w:val="single" w:color="auto" w:sz="4" w:space="0"/>
            </w:tcBorders>
            <w:noWrap/>
            <w:vAlign w:val="center"/>
          </w:tcPr>
          <w:p w14:paraId="0946B7C4">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5</w:t>
            </w:r>
          </w:p>
        </w:tc>
        <w:tc>
          <w:tcPr>
            <w:tcW w:w="1323" w:type="dxa"/>
            <w:tcBorders>
              <w:top w:val="single" w:color="auto" w:sz="4" w:space="0"/>
            </w:tcBorders>
            <w:noWrap/>
            <w:vAlign w:val="center"/>
          </w:tcPr>
          <w:p w14:paraId="707211F4">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5</w:t>
            </w:r>
          </w:p>
        </w:tc>
        <w:tc>
          <w:tcPr>
            <w:tcW w:w="1320" w:type="dxa"/>
            <w:tcBorders>
              <w:top w:val="single" w:color="auto" w:sz="4" w:space="0"/>
            </w:tcBorders>
            <w:noWrap w:val="0"/>
            <w:vAlign w:val="center"/>
          </w:tcPr>
          <w:p w14:paraId="2B1DBA5F">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3</w:t>
            </w:r>
          </w:p>
        </w:tc>
        <w:tc>
          <w:tcPr>
            <w:tcW w:w="1320" w:type="dxa"/>
            <w:tcBorders>
              <w:top w:val="single" w:color="auto" w:sz="4" w:space="0"/>
            </w:tcBorders>
            <w:noWrap w:val="0"/>
            <w:vAlign w:val="center"/>
          </w:tcPr>
          <w:p w14:paraId="2473194F">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3</w:t>
            </w:r>
          </w:p>
        </w:tc>
        <w:tc>
          <w:tcPr>
            <w:tcW w:w="1320" w:type="dxa"/>
            <w:tcBorders>
              <w:top w:val="single" w:color="auto" w:sz="4" w:space="0"/>
            </w:tcBorders>
            <w:noWrap w:val="0"/>
            <w:vAlign w:val="center"/>
          </w:tcPr>
          <w:p w14:paraId="5D5C4740">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3</w:t>
            </w:r>
          </w:p>
        </w:tc>
        <w:tc>
          <w:tcPr>
            <w:tcW w:w="1320" w:type="dxa"/>
            <w:tcBorders>
              <w:top w:val="single" w:color="auto" w:sz="4" w:space="0"/>
            </w:tcBorders>
            <w:noWrap w:val="0"/>
            <w:vAlign w:val="center"/>
          </w:tcPr>
          <w:p w14:paraId="0AC7A378">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3</w:t>
            </w:r>
          </w:p>
        </w:tc>
        <w:tc>
          <w:tcPr>
            <w:tcW w:w="1320" w:type="dxa"/>
            <w:tcBorders>
              <w:top w:val="single" w:color="auto" w:sz="4" w:space="0"/>
            </w:tcBorders>
            <w:noWrap w:val="0"/>
            <w:vAlign w:val="center"/>
          </w:tcPr>
          <w:p w14:paraId="07E59BE5">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0.0</w:t>
            </w:r>
          </w:p>
        </w:tc>
        <w:tc>
          <w:tcPr>
            <w:tcW w:w="1323" w:type="dxa"/>
            <w:tcBorders>
              <w:top w:val="single" w:color="auto" w:sz="4" w:space="0"/>
            </w:tcBorders>
            <w:noWrap/>
            <w:vAlign w:val="center"/>
          </w:tcPr>
          <w:p w14:paraId="39630F8D">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10.3</w:t>
            </w:r>
          </w:p>
        </w:tc>
        <w:tc>
          <w:tcPr>
            <w:tcW w:w="1320" w:type="dxa"/>
            <w:tcBorders>
              <w:top w:val="single" w:color="auto" w:sz="4" w:space="0"/>
            </w:tcBorders>
            <w:noWrap w:val="0"/>
            <w:vAlign w:val="center"/>
          </w:tcPr>
          <w:p w14:paraId="16EF1584">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1.2</w:t>
            </w:r>
          </w:p>
        </w:tc>
      </w:tr>
      <w:tr w14:paraId="574EC5F4">
        <w:tblPrEx>
          <w:tblCellMar>
            <w:top w:w="0" w:type="dxa"/>
            <w:left w:w="108" w:type="dxa"/>
            <w:bottom w:w="0" w:type="dxa"/>
            <w:right w:w="108" w:type="dxa"/>
          </w:tblCellMar>
        </w:tblPrEx>
        <w:trPr>
          <w:trHeight w:val="505" w:hRule="atLeast"/>
          <w:jc w:val="center"/>
        </w:trPr>
        <w:tc>
          <w:tcPr>
            <w:tcW w:w="1372" w:type="dxa"/>
            <w:noWrap/>
            <w:vAlign w:val="center"/>
          </w:tcPr>
          <w:p w14:paraId="135F8560">
            <w:pPr>
              <w:keepNext w:val="0"/>
              <w:keepLines w:val="0"/>
              <w:widowControl/>
              <w:suppressLineNumbers w:val="0"/>
              <w:jc w:val="left"/>
              <w:textAlignment w:val="center"/>
              <w:rPr>
                <w:rFonts w:hint="eastAsia" w:ascii="宋体" w:hAnsi="宋体" w:eastAsia="宋体" w:cs="宋体"/>
                <w:i w:val="0"/>
                <w:iCs w:val="0"/>
                <w:color w:val="auto"/>
                <w:kern w:val="2"/>
                <w:sz w:val="21"/>
                <w:szCs w:val="21"/>
                <w:u w:val="none"/>
                <w:lang w:val="en-US" w:eastAsia="zh-CN" w:bidi="ar-SA"/>
              </w:rPr>
            </w:pPr>
          </w:p>
        </w:tc>
        <w:tc>
          <w:tcPr>
            <w:tcW w:w="1323" w:type="dxa"/>
            <w:noWrap/>
            <w:vAlign w:val="center"/>
          </w:tcPr>
          <w:p w14:paraId="59F0419C">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5</w:t>
            </w:r>
          </w:p>
        </w:tc>
        <w:tc>
          <w:tcPr>
            <w:tcW w:w="1323" w:type="dxa"/>
            <w:noWrap/>
            <w:vAlign w:val="center"/>
          </w:tcPr>
          <w:p w14:paraId="2B711D7E">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5</w:t>
            </w:r>
          </w:p>
        </w:tc>
        <w:tc>
          <w:tcPr>
            <w:tcW w:w="1323" w:type="dxa"/>
            <w:noWrap/>
            <w:vAlign w:val="center"/>
          </w:tcPr>
          <w:p w14:paraId="03037647">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5</w:t>
            </w:r>
          </w:p>
        </w:tc>
        <w:tc>
          <w:tcPr>
            <w:tcW w:w="1320" w:type="dxa"/>
            <w:noWrap w:val="0"/>
            <w:vAlign w:val="center"/>
          </w:tcPr>
          <w:p w14:paraId="225EE59B">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3</w:t>
            </w:r>
          </w:p>
        </w:tc>
        <w:tc>
          <w:tcPr>
            <w:tcW w:w="1320" w:type="dxa"/>
            <w:noWrap w:val="0"/>
            <w:vAlign w:val="center"/>
          </w:tcPr>
          <w:p w14:paraId="07BD2CC8">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5</w:t>
            </w:r>
          </w:p>
        </w:tc>
        <w:tc>
          <w:tcPr>
            <w:tcW w:w="1320" w:type="dxa"/>
            <w:noWrap w:val="0"/>
            <w:vAlign w:val="center"/>
          </w:tcPr>
          <w:p w14:paraId="2967394D">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3</w:t>
            </w:r>
          </w:p>
        </w:tc>
        <w:tc>
          <w:tcPr>
            <w:tcW w:w="1320" w:type="dxa"/>
            <w:noWrap w:val="0"/>
            <w:vAlign w:val="center"/>
          </w:tcPr>
          <w:p w14:paraId="473DB1DD">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3</w:t>
            </w:r>
          </w:p>
        </w:tc>
        <w:tc>
          <w:tcPr>
            <w:tcW w:w="1320" w:type="dxa"/>
            <w:noWrap w:val="0"/>
            <w:vAlign w:val="center"/>
          </w:tcPr>
          <w:p w14:paraId="4E318EB6">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0.0</w:t>
            </w:r>
          </w:p>
        </w:tc>
        <w:tc>
          <w:tcPr>
            <w:tcW w:w="1323" w:type="dxa"/>
            <w:noWrap/>
            <w:vAlign w:val="center"/>
          </w:tcPr>
          <w:p w14:paraId="7CD3ED82">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14.3</w:t>
            </w:r>
          </w:p>
        </w:tc>
        <w:tc>
          <w:tcPr>
            <w:tcW w:w="1320" w:type="dxa"/>
            <w:noWrap w:val="0"/>
            <w:vAlign w:val="center"/>
          </w:tcPr>
          <w:p w14:paraId="3BDD7E1F">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1.1</w:t>
            </w:r>
          </w:p>
        </w:tc>
      </w:tr>
      <w:tr w14:paraId="4C5B9FCD">
        <w:tblPrEx>
          <w:tblCellMar>
            <w:top w:w="0" w:type="dxa"/>
            <w:left w:w="108" w:type="dxa"/>
            <w:bottom w:w="0" w:type="dxa"/>
            <w:right w:w="108" w:type="dxa"/>
          </w:tblCellMar>
        </w:tblPrEx>
        <w:trPr>
          <w:trHeight w:val="505" w:hRule="atLeast"/>
          <w:jc w:val="center"/>
        </w:trPr>
        <w:tc>
          <w:tcPr>
            <w:tcW w:w="1372" w:type="dxa"/>
            <w:noWrap/>
            <w:vAlign w:val="center"/>
          </w:tcPr>
          <w:p w14:paraId="2C303052">
            <w:pPr>
              <w:keepNext w:val="0"/>
              <w:keepLines w:val="0"/>
              <w:widowControl/>
              <w:suppressLineNumbers w:val="0"/>
              <w:jc w:val="left"/>
              <w:textAlignment w:val="center"/>
              <w:rPr>
                <w:rFonts w:hint="eastAsia" w:ascii="宋体" w:hAnsi="宋体" w:eastAsia="宋体" w:cs="宋体"/>
                <w:i w:val="0"/>
                <w:iCs w:val="0"/>
                <w:color w:val="auto"/>
                <w:kern w:val="2"/>
                <w:sz w:val="21"/>
                <w:szCs w:val="21"/>
                <w:u w:val="none"/>
                <w:lang w:val="en-US" w:eastAsia="zh-CN" w:bidi="ar-SA"/>
              </w:rPr>
            </w:pPr>
          </w:p>
        </w:tc>
        <w:tc>
          <w:tcPr>
            <w:tcW w:w="1323" w:type="dxa"/>
            <w:noWrap/>
            <w:vAlign w:val="center"/>
          </w:tcPr>
          <w:p w14:paraId="52105EE7">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5</w:t>
            </w:r>
          </w:p>
        </w:tc>
        <w:tc>
          <w:tcPr>
            <w:tcW w:w="1323" w:type="dxa"/>
            <w:noWrap/>
            <w:vAlign w:val="center"/>
          </w:tcPr>
          <w:p w14:paraId="157A9711">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3</w:t>
            </w:r>
          </w:p>
        </w:tc>
        <w:tc>
          <w:tcPr>
            <w:tcW w:w="1323" w:type="dxa"/>
            <w:noWrap/>
            <w:vAlign w:val="center"/>
          </w:tcPr>
          <w:p w14:paraId="627EDA20">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3</w:t>
            </w:r>
          </w:p>
        </w:tc>
        <w:tc>
          <w:tcPr>
            <w:tcW w:w="1320" w:type="dxa"/>
            <w:noWrap w:val="0"/>
            <w:vAlign w:val="center"/>
          </w:tcPr>
          <w:p w14:paraId="107295F1">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3</w:t>
            </w:r>
          </w:p>
        </w:tc>
        <w:tc>
          <w:tcPr>
            <w:tcW w:w="1320" w:type="dxa"/>
            <w:noWrap w:val="0"/>
            <w:vAlign w:val="center"/>
          </w:tcPr>
          <w:p w14:paraId="1CCD69DF">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3</w:t>
            </w:r>
          </w:p>
        </w:tc>
        <w:tc>
          <w:tcPr>
            <w:tcW w:w="1320" w:type="dxa"/>
            <w:noWrap w:val="0"/>
            <w:vAlign w:val="center"/>
          </w:tcPr>
          <w:p w14:paraId="059640EE">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3</w:t>
            </w:r>
          </w:p>
        </w:tc>
        <w:tc>
          <w:tcPr>
            <w:tcW w:w="1320" w:type="dxa"/>
            <w:noWrap w:val="0"/>
            <w:vAlign w:val="center"/>
          </w:tcPr>
          <w:p w14:paraId="36172B0D">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3</w:t>
            </w:r>
          </w:p>
        </w:tc>
        <w:tc>
          <w:tcPr>
            <w:tcW w:w="1320" w:type="dxa"/>
            <w:noWrap w:val="0"/>
            <w:vAlign w:val="center"/>
          </w:tcPr>
          <w:p w14:paraId="67A91B6E">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0.0</w:t>
            </w:r>
          </w:p>
        </w:tc>
        <w:tc>
          <w:tcPr>
            <w:tcW w:w="1323" w:type="dxa"/>
            <w:noWrap/>
            <w:vAlign w:val="center"/>
          </w:tcPr>
          <w:p w14:paraId="5B34D633">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9.8</w:t>
            </w:r>
          </w:p>
        </w:tc>
        <w:tc>
          <w:tcPr>
            <w:tcW w:w="1320" w:type="dxa"/>
            <w:noWrap w:val="0"/>
            <w:vAlign w:val="center"/>
          </w:tcPr>
          <w:p w14:paraId="250557F8">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1.2</w:t>
            </w:r>
          </w:p>
        </w:tc>
      </w:tr>
      <w:tr w14:paraId="3B7E5C5A">
        <w:tblPrEx>
          <w:tblCellMar>
            <w:top w:w="0" w:type="dxa"/>
            <w:left w:w="108" w:type="dxa"/>
            <w:bottom w:w="0" w:type="dxa"/>
            <w:right w:w="108" w:type="dxa"/>
          </w:tblCellMar>
        </w:tblPrEx>
        <w:trPr>
          <w:trHeight w:val="505" w:hRule="atLeast"/>
          <w:jc w:val="center"/>
        </w:trPr>
        <w:tc>
          <w:tcPr>
            <w:tcW w:w="1372" w:type="dxa"/>
            <w:noWrap/>
            <w:vAlign w:val="center"/>
          </w:tcPr>
          <w:p w14:paraId="6612EFDD">
            <w:pPr>
              <w:keepNext w:val="0"/>
              <w:keepLines w:val="0"/>
              <w:widowControl/>
              <w:suppressLineNumbers w:val="0"/>
              <w:jc w:val="left"/>
              <w:textAlignment w:val="center"/>
              <w:rPr>
                <w:rFonts w:hint="eastAsia" w:ascii="宋体" w:hAnsi="宋体" w:eastAsia="宋体" w:cs="宋体"/>
                <w:i w:val="0"/>
                <w:iCs w:val="0"/>
                <w:color w:val="auto"/>
                <w:kern w:val="2"/>
                <w:sz w:val="21"/>
                <w:szCs w:val="21"/>
                <w:u w:val="none"/>
                <w:lang w:val="en-US" w:eastAsia="zh-CN" w:bidi="ar-SA"/>
              </w:rPr>
            </w:pPr>
          </w:p>
        </w:tc>
        <w:tc>
          <w:tcPr>
            <w:tcW w:w="1323" w:type="dxa"/>
            <w:noWrap/>
            <w:vAlign w:val="center"/>
          </w:tcPr>
          <w:p w14:paraId="14BD817A">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5</w:t>
            </w:r>
          </w:p>
        </w:tc>
        <w:tc>
          <w:tcPr>
            <w:tcW w:w="1323" w:type="dxa"/>
            <w:noWrap/>
            <w:vAlign w:val="center"/>
          </w:tcPr>
          <w:p w14:paraId="242478B3">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3</w:t>
            </w:r>
          </w:p>
        </w:tc>
        <w:tc>
          <w:tcPr>
            <w:tcW w:w="1323" w:type="dxa"/>
            <w:noWrap/>
            <w:vAlign w:val="center"/>
          </w:tcPr>
          <w:p w14:paraId="0292FE5D">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3</w:t>
            </w:r>
          </w:p>
        </w:tc>
        <w:tc>
          <w:tcPr>
            <w:tcW w:w="1320" w:type="dxa"/>
            <w:noWrap w:val="0"/>
            <w:vAlign w:val="center"/>
          </w:tcPr>
          <w:p w14:paraId="2132F6F0">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3</w:t>
            </w:r>
          </w:p>
        </w:tc>
        <w:tc>
          <w:tcPr>
            <w:tcW w:w="1320" w:type="dxa"/>
            <w:noWrap w:val="0"/>
            <w:vAlign w:val="center"/>
          </w:tcPr>
          <w:p w14:paraId="11F606F1">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3</w:t>
            </w:r>
          </w:p>
        </w:tc>
        <w:tc>
          <w:tcPr>
            <w:tcW w:w="1320" w:type="dxa"/>
            <w:noWrap w:val="0"/>
            <w:vAlign w:val="center"/>
          </w:tcPr>
          <w:p w14:paraId="426D2BB1">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3</w:t>
            </w:r>
          </w:p>
        </w:tc>
        <w:tc>
          <w:tcPr>
            <w:tcW w:w="1320" w:type="dxa"/>
            <w:noWrap w:val="0"/>
            <w:vAlign w:val="center"/>
          </w:tcPr>
          <w:p w14:paraId="2DC7DDA5">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3</w:t>
            </w:r>
          </w:p>
        </w:tc>
        <w:tc>
          <w:tcPr>
            <w:tcW w:w="1320" w:type="dxa"/>
            <w:noWrap w:val="0"/>
            <w:vAlign w:val="center"/>
          </w:tcPr>
          <w:p w14:paraId="25256B73">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0.0</w:t>
            </w:r>
          </w:p>
        </w:tc>
        <w:tc>
          <w:tcPr>
            <w:tcW w:w="1323" w:type="dxa"/>
            <w:noWrap/>
            <w:vAlign w:val="center"/>
          </w:tcPr>
          <w:p w14:paraId="6C3CF21C">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12.5</w:t>
            </w:r>
          </w:p>
        </w:tc>
        <w:tc>
          <w:tcPr>
            <w:tcW w:w="1320" w:type="dxa"/>
            <w:noWrap w:val="0"/>
            <w:vAlign w:val="center"/>
          </w:tcPr>
          <w:p w14:paraId="56AD50D6">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1.0</w:t>
            </w:r>
          </w:p>
        </w:tc>
      </w:tr>
      <w:tr w14:paraId="19746B01">
        <w:tblPrEx>
          <w:tblCellMar>
            <w:top w:w="0" w:type="dxa"/>
            <w:left w:w="108" w:type="dxa"/>
            <w:bottom w:w="0" w:type="dxa"/>
            <w:right w:w="108" w:type="dxa"/>
          </w:tblCellMar>
        </w:tblPrEx>
        <w:trPr>
          <w:trHeight w:val="505" w:hRule="atLeast"/>
          <w:jc w:val="center"/>
        </w:trPr>
        <w:tc>
          <w:tcPr>
            <w:tcW w:w="1372" w:type="dxa"/>
            <w:noWrap/>
            <w:vAlign w:val="center"/>
          </w:tcPr>
          <w:p w14:paraId="58DD8A95">
            <w:pPr>
              <w:keepNext w:val="0"/>
              <w:keepLines w:val="0"/>
              <w:widowControl/>
              <w:suppressLineNumbers w:val="0"/>
              <w:jc w:val="left"/>
              <w:textAlignment w:val="center"/>
              <w:rPr>
                <w:rFonts w:hint="eastAsia" w:ascii="宋体" w:hAnsi="宋体" w:eastAsia="宋体" w:cs="宋体"/>
                <w:i w:val="0"/>
                <w:iCs w:val="0"/>
                <w:color w:val="auto"/>
                <w:kern w:val="2"/>
                <w:sz w:val="21"/>
                <w:szCs w:val="21"/>
                <w:u w:val="none"/>
                <w:lang w:val="en-US" w:eastAsia="zh-CN" w:bidi="ar-SA"/>
              </w:rPr>
            </w:pPr>
          </w:p>
        </w:tc>
        <w:tc>
          <w:tcPr>
            <w:tcW w:w="1323" w:type="dxa"/>
            <w:noWrap/>
            <w:vAlign w:val="center"/>
          </w:tcPr>
          <w:p w14:paraId="75CD4DE2">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7</w:t>
            </w:r>
          </w:p>
        </w:tc>
        <w:tc>
          <w:tcPr>
            <w:tcW w:w="1323" w:type="dxa"/>
            <w:noWrap/>
            <w:vAlign w:val="center"/>
          </w:tcPr>
          <w:p w14:paraId="3C7BFE47">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3</w:t>
            </w:r>
          </w:p>
        </w:tc>
        <w:tc>
          <w:tcPr>
            <w:tcW w:w="1323" w:type="dxa"/>
            <w:noWrap/>
            <w:vAlign w:val="center"/>
          </w:tcPr>
          <w:p w14:paraId="54B215EC">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5</w:t>
            </w:r>
          </w:p>
        </w:tc>
        <w:tc>
          <w:tcPr>
            <w:tcW w:w="1320" w:type="dxa"/>
            <w:noWrap w:val="0"/>
            <w:vAlign w:val="center"/>
          </w:tcPr>
          <w:p w14:paraId="3F0963C0">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5</w:t>
            </w:r>
          </w:p>
        </w:tc>
        <w:tc>
          <w:tcPr>
            <w:tcW w:w="1320" w:type="dxa"/>
            <w:noWrap w:val="0"/>
            <w:vAlign w:val="center"/>
          </w:tcPr>
          <w:p w14:paraId="507DB302">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5</w:t>
            </w:r>
          </w:p>
        </w:tc>
        <w:tc>
          <w:tcPr>
            <w:tcW w:w="1320" w:type="dxa"/>
            <w:noWrap w:val="0"/>
            <w:vAlign w:val="center"/>
          </w:tcPr>
          <w:p w14:paraId="02F76141">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3</w:t>
            </w:r>
          </w:p>
        </w:tc>
        <w:tc>
          <w:tcPr>
            <w:tcW w:w="1320" w:type="dxa"/>
            <w:noWrap w:val="0"/>
            <w:vAlign w:val="center"/>
          </w:tcPr>
          <w:p w14:paraId="54E00F83">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3</w:t>
            </w:r>
          </w:p>
        </w:tc>
        <w:tc>
          <w:tcPr>
            <w:tcW w:w="1320" w:type="dxa"/>
            <w:noWrap w:val="0"/>
            <w:vAlign w:val="center"/>
          </w:tcPr>
          <w:p w14:paraId="488D1261">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0.0</w:t>
            </w:r>
          </w:p>
        </w:tc>
        <w:tc>
          <w:tcPr>
            <w:tcW w:w="1323" w:type="dxa"/>
            <w:noWrap/>
            <w:vAlign w:val="center"/>
          </w:tcPr>
          <w:p w14:paraId="660E9C5F">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62.5</w:t>
            </w:r>
          </w:p>
        </w:tc>
        <w:tc>
          <w:tcPr>
            <w:tcW w:w="1320" w:type="dxa"/>
            <w:noWrap w:val="0"/>
            <w:vAlign w:val="center"/>
          </w:tcPr>
          <w:p w14:paraId="0D5020BB">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1.4</w:t>
            </w:r>
          </w:p>
        </w:tc>
      </w:tr>
      <w:tr w14:paraId="39944D4F">
        <w:tblPrEx>
          <w:tblCellMar>
            <w:top w:w="0" w:type="dxa"/>
            <w:left w:w="108" w:type="dxa"/>
            <w:bottom w:w="0" w:type="dxa"/>
            <w:right w:w="108" w:type="dxa"/>
          </w:tblCellMar>
        </w:tblPrEx>
        <w:trPr>
          <w:trHeight w:val="505" w:hRule="atLeast"/>
          <w:jc w:val="center"/>
        </w:trPr>
        <w:tc>
          <w:tcPr>
            <w:tcW w:w="1372" w:type="dxa"/>
            <w:noWrap/>
            <w:vAlign w:val="center"/>
          </w:tcPr>
          <w:p w14:paraId="09CA4E8D">
            <w:pPr>
              <w:keepNext w:val="0"/>
              <w:keepLines w:val="0"/>
              <w:widowControl/>
              <w:suppressLineNumbers w:val="0"/>
              <w:jc w:val="left"/>
              <w:textAlignment w:val="center"/>
              <w:rPr>
                <w:rFonts w:hint="eastAsia" w:ascii="宋体" w:hAnsi="宋体" w:eastAsia="宋体" w:cs="宋体"/>
                <w:i w:val="0"/>
                <w:iCs w:val="0"/>
                <w:color w:val="auto"/>
                <w:kern w:val="2"/>
                <w:sz w:val="21"/>
                <w:szCs w:val="21"/>
                <w:u w:val="none"/>
                <w:lang w:val="en-US" w:eastAsia="zh-CN" w:bidi="ar-SA"/>
              </w:rPr>
            </w:pPr>
          </w:p>
        </w:tc>
        <w:tc>
          <w:tcPr>
            <w:tcW w:w="1323" w:type="dxa"/>
            <w:noWrap/>
            <w:vAlign w:val="center"/>
          </w:tcPr>
          <w:p w14:paraId="6BD9D25B">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3</w:t>
            </w:r>
          </w:p>
        </w:tc>
        <w:tc>
          <w:tcPr>
            <w:tcW w:w="1323" w:type="dxa"/>
            <w:noWrap/>
            <w:vAlign w:val="center"/>
          </w:tcPr>
          <w:p w14:paraId="1B84B3A7">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7</w:t>
            </w:r>
          </w:p>
        </w:tc>
        <w:tc>
          <w:tcPr>
            <w:tcW w:w="1323" w:type="dxa"/>
            <w:noWrap/>
            <w:vAlign w:val="center"/>
          </w:tcPr>
          <w:p w14:paraId="496B4D67">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7</w:t>
            </w:r>
          </w:p>
        </w:tc>
        <w:tc>
          <w:tcPr>
            <w:tcW w:w="1320" w:type="dxa"/>
            <w:noWrap w:val="0"/>
            <w:vAlign w:val="center"/>
          </w:tcPr>
          <w:p w14:paraId="1440AEA2">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5</w:t>
            </w:r>
          </w:p>
        </w:tc>
        <w:tc>
          <w:tcPr>
            <w:tcW w:w="1320" w:type="dxa"/>
            <w:noWrap w:val="0"/>
            <w:vAlign w:val="center"/>
          </w:tcPr>
          <w:p w14:paraId="6FDAE0FD">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5</w:t>
            </w:r>
          </w:p>
        </w:tc>
        <w:tc>
          <w:tcPr>
            <w:tcW w:w="1320" w:type="dxa"/>
            <w:noWrap w:val="0"/>
            <w:vAlign w:val="center"/>
          </w:tcPr>
          <w:p w14:paraId="56A63509">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3</w:t>
            </w:r>
          </w:p>
        </w:tc>
        <w:tc>
          <w:tcPr>
            <w:tcW w:w="1320" w:type="dxa"/>
            <w:noWrap w:val="0"/>
            <w:vAlign w:val="center"/>
          </w:tcPr>
          <w:p w14:paraId="2FD20DD8">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3</w:t>
            </w:r>
          </w:p>
        </w:tc>
        <w:tc>
          <w:tcPr>
            <w:tcW w:w="1320" w:type="dxa"/>
            <w:noWrap w:val="0"/>
            <w:vAlign w:val="center"/>
          </w:tcPr>
          <w:p w14:paraId="4687E5B7">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0.0</w:t>
            </w:r>
          </w:p>
        </w:tc>
        <w:tc>
          <w:tcPr>
            <w:tcW w:w="1323" w:type="dxa"/>
            <w:noWrap/>
            <w:vAlign w:val="center"/>
          </w:tcPr>
          <w:p w14:paraId="26F564DD">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9.0</w:t>
            </w:r>
          </w:p>
        </w:tc>
        <w:tc>
          <w:tcPr>
            <w:tcW w:w="1320" w:type="dxa"/>
            <w:noWrap w:val="0"/>
            <w:vAlign w:val="center"/>
          </w:tcPr>
          <w:p w14:paraId="0096E35A">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2.3</w:t>
            </w:r>
          </w:p>
        </w:tc>
      </w:tr>
      <w:tr w14:paraId="342ECB93">
        <w:tblPrEx>
          <w:tblCellMar>
            <w:top w:w="0" w:type="dxa"/>
            <w:left w:w="108" w:type="dxa"/>
            <w:bottom w:w="0" w:type="dxa"/>
            <w:right w:w="108" w:type="dxa"/>
          </w:tblCellMar>
        </w:tblPrEx>
        <w:trPr>
          <w:trHeight w:val="557" w:hRule="atLeast"/>
          <w:jc w:val="center"/>
        </w:trPr>
        <w:tc>
          <w:tcPr>
            <w:tcW w:w="1372" w:type="dxa"/>
            <w:tcBorders>
              <w:bottom w:val="single" w:color="auto" w:sz="4" w:space="0"/>
            </w:tcBorders>
            <w:noWrap/>
            <w:vAlign w:val="center"/>
          </w:tcPr>
          <w:p w14:paraId="33E844F7">
            <w:pPr>
              <w:keepNext w:val="0"/>
              <w:keepLines w:val="0"/>
              <w:widowControl/>
              <w:suppressLineNumbers w:val="0"/>
              <w:jc w:val="left"/>
              <w:textAlignment w:val="center"/>
              <w:rPr>
                <w:rFonts w:hint="eastAsia" w:ascii="宋体" w:hAnsi="宋体" w:eastAsia="宋体" w:cs="宋体"/>
                <w:i w:val="0"/>
                <w:iCs w:val="0"/>
                <w:color w:val="auto"/>
                <w:kern w:val="2"/>
                <w:sz w:val="21"/>
                <w:szCs w:val="21"/>
                <w:u w:val="none"/>
                <w:lang w:val="en-US" w:eastAsia="zh-CN" w:bidi="ar-SA"/>
              </w:rPr>
            </w:pPr>
          </w:p>
        </w:tc>
        <w:tc>
          <w:tcPr>
            <w:tcW w:w="1323" w:type="dxa"/>
            <w:tcBorders>
              <w:bottom w:val="single" w:color="auto" w:sz="4" w:space="0"/>
            </w:tcBorders>
            <w:noWrap/>
            <w:vAlign w:val="center"/>
          </w:tcPr>
          <w:p w14:paraId="4A1A6B5A">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5</w:t>
            </w:r>
          </w:p>
        </w:tc>
        <w:tc>
          <w:tcPr>
            <w:tcW w:w="1323" w:type="dxa"/>
            <w:tcBorders>
              <w:bottom w:val="single" w:color="auto" w:sz="4" w:space="0"/>
            </w:tcBorders>
            <w:noWrap/>
            <w:vAlign w:val="center"/>
          </w:tcPr>
          <w:p w14:paraId="3CA12C96">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5</w:t>
            </w:r>
          </w:p>
        </w:tc>
        <w:tc>
          <w:tcPr>
            <w:tcW w:w="1323" w:type="dxa"/>
            <w:tcBorders>
              <w:bottom w:val="single" w:color="auto" w:sz="4" w:space="0"/>
            </w:tcBorders>
            <w:noWrap/>
            <w:vAlign w:val="center"/>
          </w:tcPr>
          <w:p w14:paraId="6E9D15D8">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7</w:t>
            </w:r>
          </w:p>
        </w:tc>
        <w:tc>
          <w:tcPr>
            <w:tcW w:w="1320" w:type="dxa"/>
            <w:tcBorders>
              <w:bottom w:val="single" w:color="auto" w:sz="4" w:space="0"/>
            </w:tcBorders>
            <w:noWrap w:val="0"/>
            <w:vAlign w:val="center"/>
          </w:tcPr>
          <w:p w14:paraId="24B16A19">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3</w:t>
            </w:r>
          </w:p>
        </w:tc>
        <w:tc>
          <w:tcPr>
            <w:tcW w:w="1320" w:type="dxa"/>
            <w:tcBorders>
              <w:bottom w:val="single" w:color="auto" w:sz="4" w:space="0"/>
            </w:tcBorders>
            <w:noWrap w:val="0"/>
            <w:vAlign w:val="center"/>
          </w:tcPr>
          <w:p w14:paraId="287F2671">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5</w:t>
            </w:r>
          </w:p>
        </w:tc>
        <w:tc>
          <w:tcPr>
            <w:tcW w:w="1320" w:type="dxa"/>
            <w:tcBorders>
              <w:bottom w:val="single" w:color="auto" w:sz="4" w:space="0"/>
            </w:tcBorders>
            <w:noWrap w:val="0"/>
            <w:vAlign w:val="center"/>
          </w:tcPr>
          <w:p w14:paraId="5B4E18AB">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3</w:t>
            </w:r>
          </w:p>
        </w:tc>
        <w:tc>
          <w:tcPr>
            <w:tcW w:w="1320" w:type="dxa"/>
            <w:tcBorders>
              <w:bottom w:val="single" w:color="auto" w:sz="4" w:space="0"/>
            </w:tcBorders>
            <w:noWrap w:val="0"/>
            <w:vAlign w:val="center"/>
          </w:tcPr>
          <w:p w14:paraId="30CFFB83">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7</w:t>
            </w:r>
          </w:p>
        </w:tc>
        <w:tc>
          <w:tcPr>
            <w:tcW w:w="1320" w:type="dxa"/>
            <w:tcBorders>
              <w:bottom w:val="single" w:color="auto" w:sz="4" w:space="0"/>
            </w:tcBorders>
            <w:noWrap w:val="0"/>
            <w:vAlign w:val="center"/>
          </w:tcPr>
          <w:p w14:paraId="4E822920">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0.0</w:t>
            </w:r>
          </w:p>
        </w:tc>
        <w:tc>
          <w:tcPr>
            <w:tcW w:w="1323" w:type="dxa"/>
            <w:tcBorders>
              <w:bottom w:val="single" w:color="auto" w:sz="4" w:space="0"/>
            </w:tcBorders>
            <w:noWrap/>
            <w:vAlign w:val="center"/>
          </w:tcPr>
          <w:p w14:paraId="6F53E466">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22.8</w:t>
            </w:r>
          </w:p>
        </w:tc>
        <w:tc>
          <w:tcPr>
            <w:tcW w:w="1320" w:type="dxa"/>
            <w:tcBorders>
              <w:bottom w:val="single" w:color="auto" w:sz="4" w:space="0"/>
            </w:tcBorders>
            <w:noWrap w:val="0"/>
            <w:vAlign w:val="center"/>
          </w:tcPr>
          <w:p w14:paraId="3118C484">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1.2</w:t>
            </w:r>
          </w:p>
        </w:tc>
      </w:tr>
    </w:tbl>
    <w:p w14:paraId="44F4AC65">
      <w:pPr>
        <w:spacing w:line="200" w:lineRule="exact"/>
        <w:jc w:val="center"/>
        <w:rPr>
          <w:rFonts w:hint="eastAsia" w:ascii="宋体" w:hAnsi="宋体"/>
          <w:sz w:val="18"/>
          <w:szCs w:val="18"/>
        </w:rPr>
      </w:pPr>
    </w:p>
    <w:p w14:paraId="61BC906F">
      <w:pPr>
        <w:spacing w:line="200" w:lineRule="exact"/>
        <w:jc w:val="both"/>
        <w:rPr>
          <w:rFonts w:hint="eastAsia" w:ascii="宋体" w:hAnsi="宋体"/>
          <w:sz w:val="18"/>
          <w:szCs w:val="18"/>
        </w:rPr>
      </w:pPr>
    </w:p>
    <w:p w14:paraId="57625042">
      <w:pPr>
        <w:widowControl/>
        <w:jc w:val="center"/>
        <w:rPr>
          <w:rFonts w:hint="eastAsia" w:ascii="宋体" w:hAnsi="宋体" w:eastAsia="宋体" w:cs="宋体"/>
          <w:b w:val="0"/>
          <w:bCs w:val="0"/>
          <w:kern w:val="0"/>
          <w:sz w:val="24"/>
          <w:szCs w:val="24"/>
        </w:rPr>
      </w:pPr>
      <w:r>
        <w:rPr>
          <w:rFonts w:ascii="黑体" w:hAnsi="黑体" w:eastAsia="黑体"/>
          <w:b/>
          <w:bCs/>
          <w:kern w:val="0"/>
          <w:szCs w:val="18"/>
        </w:rPr>
        <w:br w:type="page"/>
      </w:r>
      <w:bookmarkEnd w:id="3"/>
      <w:r>
        <w:rPr>
          <w:rFonts w:hint="eastAsia" w:ascii="宋体" w:hAnsi="宋体" w:eastAsia="宋体" w:cs="宋体"/>
          <w:b w:val="0"/>
          <w:bCs w:val="0"/>
          <w:kern w:val="0"/>
          <w:sz w:val="24"/>
          <w:szCs w:val="24"/>
        </w:rPr>
        <w:t>表</w:t>
      </w:r>
      <w:r>
        <w:rPr>
          <w:rFonts w:hint="eastAsia" w:ascii="宋体" w:hAnsi="宋体" w:eastAsia="宋体" w:cs="宋体"/>
          <w:b w:val="0"/>
          <w:bCs w:val="0"/>
          <w:kern w:val="0"/>
          <w:sz w:val="24"/>
          <w:szCs w:val="24"/>
          <w:lang w:val="en-US" w:eastAsia="zh-CN"/>
        </w:rPr>
        <w:t>9</w:t>
      </w:r>
      <w:r>
        <w:rPr>
          <w:rFonts w:hint="eastAsia" w:ascii="宋体" w:hAnsi="宋体" w:eastAsia="宋体" w:cs="宋体"/>
          <w:b w:val="0"/>
          <w:bCs w:val="0"/>
          <w:kern w:val="0"/>
          <w:sz w:val="24"/>
          <w:szCs w:val="24"/>
        </w:rPr>
        <w:t xml:space="preserve">   </w:t>
      </w:r>
      <w:r>
        <w:rPr>
          <w:rFonts w:hint="eastAsia" w:ascii="宋体" w:hAnsi="宋体" w:eastAsia="宋体" w:cs="宋体"/>
          <w:b w:val="0"/>
          <w:bCs w:val="0"/>
          <w:kern w:val="0"/>
          <w:sz w:val="24"/>
          <w:szCs w:val="24"/>
          <w:lang w:eastAsia="zh-CN"/>
        </w:rPr>
        <w:t>2025年</w:t>
      </w:r>
      <w:r>
        <w:rPr>
          <w:rFonts w:hint="eastAsia" w:ascii="宋体" w:hAnsi="宋体" w:eastAsia="宋体" w:cs="宋体"/>
          <w:b w:val="0"/>
          <w:bCs w:val="0"/>
          <w:kern w:val="0"/>
          <w:sz w:val="24"/>
          <w:szCs w:val="24"/>
        </w:rPr>
        <w:t>区试A组参试品种质量性状汇总表</w:t>
      </w:r>
    </w:p>
    <w:p w14:paraId="7CDF6D17">
      <w:pPr>
        <w:widowControl/>
        <w:jc w:val="center"/>
        <w:rPr>
          <w:rFonts w:hint="eastAsia" w:ascii="宋体" w:hAnsi="宋体" w:eastAsia="宋体" w:cs="宋体"/>
          <w:b w:val="0"/>
          <w:bCs w:val="0"/>
          <w:kern w:val="0"/>
          <w:sz w:val="24"/>
          <w:szCs w:val="24"/>
        </w:rPr>
      </w:pPr>
    </w:p>
    <w:tbl>
      <w:tblPr>
        <w:tblStyle w:val="5"/>
        <w:tblW w:w="4982" w:type="pct"/>
        <w:jc w:val="center"/>
        <w:tblLayout w:type="fixed"/>
        <w:tblCellMar>
          <w:top w:w="0" w:type="dxa"/>
          <w:left w:w="108" w:type="dxa"/>
          <w:bottom w:w="0" w:type="dxa"/>
          <w:right w:w="108" w:type="dxa"/>
        </w:tblCellMar>
      </w:tblPr>
      <w:tblGrid>
        <w:gridCol w:w="1200"/>
        <w:gridCol w:w="686"/>
        <w:gridCol w:w="711"/>
        <w:gridCol w:w="445"/>
        <w:gridCol w:w="698"/>
        <w:gridCol w:w="687"/>
        <w:gridCol w:w="480"/>
        <w:gridCol w:w="1942"/>
        <w:gridCol w:w="895"/>
        <w:gridCol w:w="851"/>
        <w:gridCol w:w="643"/>
        <w:gridCol w:w="677"/>
        <w:gridCol w:w="676"/>
        <w:gridCol w:w="916"/>
        <w:gridCol w:w="893"/>
        <w:gridCol w:w="847"/>
        <w:gridCol w:w="446"/>
        <w:gridCol w:w="430"/>
      </w:tblGrid>
      <w:tr w14:paraId="043053BD">
        <w:tblPrEx>
          <w:tblCellMar>
            <w:top w:w="0" w:type="dxa"/>
            <w:left w:w="108" w:type="dxa"/>
            <w:bottom w:w="0" w:type="dxa"/>
            <w:right w:w="108" w:type="dxa"/>
          </w:tblCellMar>
        </w:tblPrEx>
        <w:trPr>
          <w:cantSplit/>
          <w:trHeight w:val="769" w:hRule="atLeast"/>
          <w:jc w:val="center"/>
        </w:trPr>
        <w:tc>
          <w:tcPr>
            <w:tcW w:w="424" w:type="pct"/>
            <w:tcBorders>
              <w:top w:val="single" w:color="auto" w:sz="4" w:space="0"/>
              <w:left w:val="nil"/>
              <w:bottom w:val="single" w:color="auto" w:sz="4" w:space="0"/>
              <w:right w:val="nil"/>
            </w:tcBorders>
            <w:noWrap w:val="0"/>
            <w:vAlign w:val="center"/>
          </w:tcPr>
          <w:p w14:paraId="606F843E">
            <w:pPr>
              <w:widowControl/>
              <w:adjustRightInd w:val="0"/>
              <w:snapToGrid w:val="0"/>
              <w:rPr>
                <w:rFonts w:hint="eastAsia" w:ascii="宋体" w:hAnsi="宋体" w:eastAsia="宋体" w:cs="宋体"/>
                <w:b/>
                <w:bCs/>
                <w:kern w:val="0"/>
                <w:sz w:val="21"/>
                <w:szCs w:val="21"/>
              </w:rPr>
            </w:pPr>
            <w:r>
              <w:rPr>
                <w:rFonts w:hint="eastAsia" w:ascii="宋体" w:hAnsi="宋体" w:eastAsia="宋体" w:cs="宋体"/>
                <w:b/>
                <w:bCs/>
                <w:kern w:val="0"/>
                <w:sz w:val="21"/>
                <w:szCs w:val="21"/>
              </w:rPr>
              <w:t>品种名称</w:t>
            </w:r>
          </w:p>
        </w:tc>
        <w:tc>
          <w:tcPr>
            <w:tcW w:w="242" w:type="pct"/>
            <w:tcBorders>
              <w:top w:val="single" w:color="auto" w:sz="4" w:space="0"/>
              <w:left w:val="nil"/>
              <w:bottom w:val="single" w:color="auto" w:sz="4" w:space="0"/>
              <w:right w:val="nil"/>
            </w:tcBorders>
            <w:noWrap w:val="0"/>
            <w:vAlign w:val="center"/>
          </w:tcPr>
          <w:p w14:paraId="4B84F6ED">
            <w:pPr>
              <w:widowControl/>
              <w:adjustRightInd w:val="0"/>
              <w:snapToGrid w:val="0"/>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幼苗</w:t>
            </w:r>
          </w:p>
          <w:p w14:paraId="0740D2D7">
            <w:pPr>
              <w:widowControl/>
              <w:adjustRightInd w:val="0"/>
              <w:snapToGrid w:val="0"/>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叶鞘色</w:t>
            </w:r>
          </w:p>
        </w:tc>
        <w:tc>
          <w:tcPr>
            <w:tcW w:w="251" w:type="pct"/>
            <w:tcBorders>
              <w:top w:val="single" w:color="auto" w:sz="4" w:space="0"/>
              <w:left w:val="nil"/>
              <w:bottom w:val="single" w:color="auto" w:sz="4" w:space="0"/>
              <w:right w:val="nil"/>
            </w:tcBorders>
            <w:noWrap w:val="0"/>
            <w:vAlign w:val="center"/>
          </w:tcPr>
          <w:p w14:paraId="558AF46E">
            <w:pPr>
              <w:widowControl/>
              <w:adjustRightInd w:val="0"/>
              <w:snapToGrid w:val="0"/>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叶缘</w:t>
            </w:r>
          </w:p>
          <w:p w14:paraId="6FA52974">
            <w:pPr>
              <w:widowControl/>
              <w:adjustRightInd w:val="0"/>
              <w:snapToGrid w:val="0"/>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色</w:t>
            </w:r>
          </w:p>
        </w:tc>
        <w:tc>
          <w:tcPr>
            <w:tcW w:w="157" w:type="pct"/>
            <w:tcBorders>
              <w:top w:val="single" w:color="auto" w:sz="4" w:space="0"/>
              <w:left w:val="nil"/>
              <w:bottom w:val="single" w:color="auto" w:sz="4" w:space="0"/>
              <w:right w:val="nil"/>
            </w:tcBorders>
            <w:noWrap w:val="0"/>
            <w:vAlign w:val="center"/>
          </w:tcPr>
          <w:p w14:paraId="50538489">
            <w:pPr>
              <w:widowControl/>
              <w:adjustRightInd w:val="0"/>
              <w:snapToGrid w:val="0"/>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叶片</w:t>
            </w:r>
          </w:p>
          <w:p w14:paraId="385F1380">
            <w:pPr>
              <w:widowControl/>
              <w:adjustRightInd w:val="0"/>
              <w:snapToGrid w:val="0"/>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色</w:t>
            </w:r>
          </w:p>
        </w:tc>
        <w:tc>
          <w:tcPr>
            <w:tcW w:w="247" w:type="pct"/>
            <w:tcBorders>
              <w:top w:val="single" w:color="auto" w:sz="4" w:space="0"/>
              <w:left w:val="nil"/>
              <w:bottom w:val="single" w:color="auto" w:sz="4" w:space="0"/>
              <w:right w:val="nil"/>
            </w:tcBorders>
            <w:noWrap w:val="0"/>
            <w:vAlign w:val="center"/>
          </w:tcPr>
          <w:p w14:paraId="517EFC1D">
            <w:pPr>
              <w:widowControl/>
              <w:adjustRightInd w:val="0"/>
              <w:snapToGrid w:val="0"/>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花药</w:t>
            </w:r>
          </w:p>
          <w:p w14:paraId="02A7E4C7">
            <w:pPr>
              <w:widowControl/>
              <w:adjustRightInd w:val="0"/>
              <w:snapToGrid w:val="0"/>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色</w:t>
            </w:r>
          </w:p>
        </w:tc>
        <w:tc>
          <w:tcPr>
            <w:tcW w:w="243" w:type="pct"/>
            <w:tcBorders>
              <w:top w:val="single" w:color="auto" w:sz="4" w:space="0"/>
              <w:left w:val="nil"/>
              <w:bottom w:val="single" w:color="auto" w:sz="4" w:space="0"/>
              <w:right w:val="nil"/>
            </w:tcBorders>
            <w:noWrap w:val="0"/>
            <w:vAlign w:val="center"/>
          </w:tcPr>
          <w:p w14:paraId="4C20463D">
            <w:pPr>
              <w:widowControl/>
              <w:adjustRightInd w:val="0"/>
              <w:snapToGrid w:val="0"/>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花丝</w:t>
            </w:r>
          </w:p>
          <w:p w14:paraId="329570B5">
            <w:pPr>
              <w:widowControl/>
              <w:adjustRightInd w:val="0"/>
              <w:snapToGrid w:val="0"/>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色</w:t>
            </w:r>
          </w:p>
        </w:tc>
        <w:tc>
          <w:tcPr>
            <w:tcW w:w="169" w:type="pct"/>
            <w:tcBorders>
              <w:top w:val="single" w:color="auto" w:sz="4" w:space="0"/>
              <w:left w:val="nil"/>
              <w:bottom w:val="single" w:color="auto" w:sz="4" w:space="0"/>
              <w:right w:val="nil"/>
            </w:tcBorders>
            <w:noWrap w:val="0"/>
            <w:vAlign w:val="center"/>
          </w:tcPr>
          <w:p w14:paraId="7824DB4E">
            <w:pPr>
              <w:widowControl/>
              <w:adjustRightInd w:val="0"/>
              <w:snapToGrid w:val="0"/>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颖壳</w:t>
            </w:r>
          </w:p>
          <w:p w14:paraId="694B01D4">
            <w:pPr>
              <w:widowControl/>
              <w:adjustRightInd w:val="0"/>
              <w:snapToGrid w:val="0"/>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色</w:t>
            </w:r>
          </w:p>
        </w:tc>
        <w:tc>
          <w:tcPr>
            <w:tcW w:w="687" w:type="pct"/>
            <w:tcBorders>
              <w:top w:val="single" w:color="auto" w:sz="4" w:space="0"/>
              <w:left w:val="nil"/>
              <w:bottom w:val="single" w:color="auto" w:sz="4" w:space="0"/>
              <w:right w:val="nil"/>
            </w:tcBorders>
            <w:noWrap w:val="0"/>
            <w:vAlign w:val="center"/>
          </w:tcPr>
          <w:p w14:paraId="2FFE5CD7">
            <w:pPr>
              <w:widowControl/>
              <w:adjustRightInd w:val="0"/>
              <w:snapToGrid w:val="0"/>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雄穗分枝</w:t>
            </w:r>
          </w:p>
        </w:tc>
        <w:tc>
          <w:tcPr>
            <w:tcW w:w="316" w:type="pct"/>
            <w:tcBorders>
              <w:top w:val="single" w:color="auto" w:sz="4" w:space="0"/>
              <w:left w:val="nil"/>
              <w:bottom w:val="single" w:color="auto" w:sz="4" w:space="0"/>
              <w:right w:val="nil"/>
            </w:tcBorders>
            <w:noWrap w:val="0"/>
            <w:vAlign w:val="center"/>
          </w:tcPr>
          <w:p w14:paraId="2C38A02C">
            <w:pPr>
              <w:widowControl/>
              <w:adjustRightInd w:val="0"/>
              <w:snapToGrid w:val="0"/>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全生育</w:t>
            </w:r>
          </w:p>
          <w:p w14:paraId="02B031B9">
            <w:pPr>
              <w:widowControl/>
              <w:adjustRightInd w:val="0"/>
              <w:snapToGrid w:val="0"/>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期叶数</w:t>
            </w:r>
          </w:p>
        </w:tc>
        <w:tc>
          <w:tcPr>
            <w:tcW w:w="301" w:type="pct"/>
            <w:tcBorders>
              <w:top w:val="single" w:color="auto" w:sz="4" w:space="0"/>
              <w:left w:val="nil"/>
              <w:bottom w:val="single" w:color="auto" w:sz="4" w:space="0"/>
              <w:right w:val="nil"/>
            </w:tcBorders>
            <w:noWrap w:val="0"/>
            <w:vAlign w:val="center"/>
          </w:tcPr>
          <w:p w14:paraId="3B8F119E">
            <w:pPr>
              <w:widowControl/>
              <w:adjustRightInd w:val="0"/>
              <w:snapToGrid w:val="0"/>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果穗茎</w:t>
            </w:r>
          </w:p>
          <w:p w14:paraId="6BC1C5AB">
            <w:pPr>
              <w:widowControl/>
              <w:adjustRightInd w:val="0"/>
              <w:snapToGrid w:val="0"/>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秆角度</w:t>
            </w:r>
          </w:p>
        </w:tc>
        <w:tc>
          <w:tcPr>
            <w:tcW w:w="227" w:type="pct"/>
            <w:tcBorders>
              <w:top w:val="single" w:color="auto" w:sz="4" w:space="0"/>
              <w:left w:val="nil"/>
              <w:bottom w:val="single" w:color="auto" w:sz="4" w:space="0"/>
              <w:right w:val="nil"/>
            </w:tcBorders>
            <w:noWrap w:val="0"/>
            <w:vAlign w:val="center"/>
          </w:tcPr>
          <w:p w14:paraId="2F8C3FD9">
            <w:pPr>
              <w:widowControl/>
              <w:adjustRightInd w:val="0"/>
              <w:snapToGrid w:val="0"/>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苞叶</w:t>
            </w:r>
          </w:p>
          <w:p w14:paraId="7DAF8D5E">
            <w:pPr>
              <w:widowControl/>
              <w:adjustRightInd w:val="0"/>
              <w:snapToGrid w:val="0"/>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情况</w:t>
            </w:r>
          </w:p>
        </w:tc>
        <w:tc>
          <w:tcPr>
            <w:tcW w:w="239" w:type="pct"/>
            <w:tcBorders>
              <w:top w:val="single" w:color="auto" w:sz="4" w:space="0"/>
              <w:left w:val="nil"/>
              <w:bottom w:val="single" w:color="auto" w:sz="4" w:space="0"/>
              <w:right w:val="nil"/>
            </w:tcBorders>
            <w:noWrap w:val="0"/>
            <w:vAlign w:val="center"/>
          </w:tcPr>
          <w:p w14:paraId="194744DB">
            <w:pPr>
              <w:widowControl/>
              <w:adjustRightInd w:val="0"/>
              <w:snapToGrid w:val="0"/>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穗柄</w:t>
            </w:r>
          </w:p>
          <w:p w14:paraId="499CEE56">
            <w:pPr>
              <w:widowControl/>
              <w:adjustRightInd w:val="0"/>
              <w:snapToGrid w:val="0"/>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长度</w:t>
            </w:r>
          </w:p>
        </w:tc>
        <w:tc>
          <w:tcPr>
            <w:tcW w:w="239" w:type="pct"/>
            <w:tcBorders>
              <w:top w:val="single" w:color="auto" w:sz="4" w:space="0"/>
              <w:left w:val="nil"/>
              <w:bottom w:val="single" w:color="auto" w:sz="4" w:space="0"/>
              <w:right w:val="nil"/>
            </w:tcBorders>
            <w:noWrap w:val="0"/>
            <w:vAlign w:val="center"/>
          </w:tcPr>
          <w:p w14:paraId="61DBC172">
            <w:pPr>
              <w:widowControl/>
              <w:adjustRightInd w:val="0"/>
              <w:snapToGrid w:val="0"/>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持绿</w:t>
            </w:r>
          </w:p>
          <w:p w14:paraId="12A4D2B4">
            <w:pPr>
              <w:widowControl/>
              <w:adjustRightInd w:val="0"/>
              <w:snapToGrid w:val="0"/>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性</w:t>
            </w:r>
          </w:p>
        </w:tc>
        <w:tc>
          <w:tcPr>
            <w:tcW w:w="324" w:type="pct"/>
            <w:tcBorders>
              <w:top w:val="single" w:color="auto" w:sz="4" w:space="0"/>
              <w:left w:val="nil"/>
              <w:bottom w:val="single" w:color="auto" w:sz="4" w:space="0"/>
              <w:right w:val="nil"/>
            </w:tcBorders>
            <w:noWrap w:val="0"/>
            <w:vAlign w:val="center"/>
          </w:tcPr>
          <w:p w14:paraId="3D1BB68F">
            <w:pPr>
              <w:widowControl/>
              <w:adjustRightInd w:val="0"/>
              <w:snapToGrid w:val="0"/>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株型</w:t>
            </w:r>
          </w:p>
        </w:tc>
        <w:tc>
          <w:tcPr>
            <w:tcW w:w="316" w:type="pct"/>
            <w:tcBorders>
              <w:top w:val="single" w:color="auto" w:sz="4" w:space="0"/>
              <w:left w:val="nil"/>
              <w:bottom w:val="single" w:color="auto" w:sz="4" w:space="0"/>
              <w:right w:val="nil"/>
            </w:tcBorders>
            <w:noWrap w:val="0"/>
            <w:vAlign w:val="center"/>
          </w:tcPr>
          <w:p w14:paraId="5CB9DBF3">
            <w:pPr>
              <w:widowControl/>
              <w:adjustRightInd w:val="0"/>
              <w:snapToGrid w:val="0"/>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穗型</w:t>
            </w:r>
          </w:p>
        </w:tc>
        <w:tc>
          <w:tcPr>
            <w:tcW w:w="299" w:type="pct"/>
            <w:tcBorders>
              <w:top w:val="single" w:color="auto" w:sz="4" w:space="0"/>
              <w:left w:val="nil"/>
              <w:bottom w:val="single" w:color="auto" w:sz="4" w:space="0"/>
              <w:right w:val="nil"/>
            </w:tcBorders>
            <w:noWrap w:val="0"/>
            <w:vAlign w:val="center"/>
          </w:tcPr>
          <w:p w14:paraId="2355114C">
            <w:pPr>
              <w:widowControl/>
              <w:adjustRightInd w:val="0"/>
              <w:snapToGrid w:val="0"/>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粒型</w:t>
            </w:r>
          </w:p>
        </w:tc>
        <w:tc>
          <w:tcPr>
            <w:tcW w:w="157" w:type="pct"/>
            <w:tcBorders>
              <w:top w:val="single" w:color="auto" w:sz="4" w:space="0"/>
              <w:left w:val="nil"/>
              <w:bottom w:val="single" w:color="auto" w:sz="4" w:space="0"/>
              <w:right w:val="nil"/>
            </w:tcBorders>
            <w:noWrap w:val="0"/>
            <w:vAlign w:val="center"/>
          </w:tcPr>
          <w:p w14:paraId="4E0B0DED">
            <w:pPr>
              <w:widowControl/>
              <w:adjustRightInd w:val="0"/>
              <w:snapToGrid w:val="0"/>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粒色</w:t>
            </w:r>
          </w:p>
        </w:tc>
        <w:tc>
          <w:tcPr>
            <w:tcW w:w="152" w:type="pct"/>
            <w:tcBorders>
              <w:top w:val="single" w:color="auto" w:sz="4" w:space="0"/>
              <w:left w:val="nil"/>
              <w:bottom w:val="single" w:color="auto" w:sz="4" w:space="0"/>
              <w:right w:val="nil"/>
            </w:tcBorders>
            <w:noWrap w:val="0"/>
            <w:vAlign w:val="center"/>
          </w:tcPr>
          <w:p w14:paraId="6DC2A43B">
            <w:pPr>
              <w:widowControl/>
              <w:adjustRightInd w:val="0"/>
              <w:snapToGrid w:val="0"/>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轴色</w:t>
            </w:r>
          </w:p>
        </w:tc>
      </w:tr>
      <w:tr w14:paraId="28480EA7">
        <w:tblPrEx>
          <w:tblCellMar>
            <w:top w:w="0" w:type="dxa"/>
            <w:left w:w="108" w:type="dxa"/>
            <w:bottom w:w="0" w:type="dxa"/>
            <w:right w:w="108" w:type="dxa"/>
          </w:tblCellMar>
        </w:tblPrEx>
        <w:trPr>
          <w:cantSplit/>
          <w:trHeight w:val="614" w:hRule="atLeast"/>
          <w:jc w:val="center"/>
        </w:trPr>
        <w:tc>
          <w:tcPr>
            <w:tcW w:w="1200" w:type="dxa"/>
            <w:tcBorders>
              <w:top w:val="single" w:color="auto" w:sz="4" w:space="0"/>
            </w:tcBorders>
            <w:noWrap w:val="0"/>
            <w:vAlign w:val="center"/>
          </w:tcPr>
          <w:p w14:paraId="05B41416">
            <w:pPr>
              <w:keepNext w:val="0"/>
              <w:keepLines w:val="0"/>
              <w:widowControl/>
              <w:suppressLineNumbers w:val="0"/>
              <w:jc w:val="left"/>
              <w:textAlignment w:val="center"/>
              <w:rPr>
                <w:rFonts w:hint="eastAsia" w:ascii="宋体" w:hAnsi="宋体" w:eastAsia="宋体" w:cs="宋体"/>
                <w:sz w:val="21"/>
                <w:szCs w:val="21"/>
                <w:lang w:val="en-US" w:eastAsia="zh-CN"/>
              </w:rPr>
            </w:pPr>
          </w:p>
        </w:tc>
        <w:tc>
          <w:tcPr>
            <w:tcW w:w="686" w:type="dxa"/>
            <w:tcBorders>
              <w:top w:val="single" w:color="auto" w:sz="4" w:space="0"/>
            </w:tcBorders>
            <w:noWrap w:val="0"/>
            <w:vAlign w:val="center"/>
          </w:tcPr>
          <w:p w14:paraId="136B3E90">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紫</w:t>
            </w:r>
          </w:p>
        </w:tc>
        <w:tc>
          <w:tcPr>
            <w:tcW w:w="711" w:type="dxa"/>
            <w:tcBorders>
              <w:top w:val="single" w:color="auto" w:sz="4" w:space="0"/>
            </w:tcBorders>
            <w:noWrap w:val="0"/>
            <w:vAlign w:val="center"/>
          </w:tcPr>
          <w:p w14:paraId="59872645">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绿色</w:t>
            </w:r>
          </w:p>
        </w:tc>
        <w:tc>
          <w:tcPr>
            <w:tcW w:w="445" w:type="dxa"/>
            <w:tcBorders>
              <w:top w:val="single" w:color="auto" w:sz="4" w:space="0"/>
            </w:tcBorders>
            <w:noWrap w:val="0"/>
            <w:vAlign w:val="center"/>
          </w:tcPr>
          <w:p w14:paraId="2914D01E">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绿</w:t>
            </w:r>
          </w:p>
        </w:tc>
        <w:tc>
          <w:tcPr>
            <w:tcW w:w="698" w:type="dxa"/>
            <w:tcBorders>
              <w:top w:val="single" w:color="auto" w:sz="4" w:space="0"/>
            </w:tcBorders>
            <w:noWrap w:val="0"/>
            <w:vAlign w:val="center"/>
          </w:tcPr>
          <w:p w14:paraId="52CECB5E">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紫</w:t>
            </w:r>
          </w:p>
        </w:tc>
        <w:tc>
          <w:tcPr>
            <w:tcW w:w="687" w:type="dxa"/>
            <w:tcBorders>
              <w:top w:val="single" w:color="auto" w:sz="4" w:space="0"/>
            </w:tcBorders>
            <w:noWrap w:val="0"/>
            <w:vAlign w:val="center"/>
          </w:tcPr>
          <w:p w14:paraId="75150C85">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紫</w:t>
            </w:r>
          </w:p>
        </w:tc>
        <w:tc>
          <w:tcPr>
            <w:tcW w:w="480" w:type="dxa"/>
            <w:tcBorders>
              <w:top w:val="single" w:color="auto" w:sz="4" w:space="0"/>
            </w:tcBorders>
            <w:noWrap w:val="0"/>
            <w:vAlign w:val="center"/>
          </w:tcPr>
          <w:p w14:paraId="1C1106A8">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紫</w:t>
            </w:r>
          </w:p>
        </w:tc>
        <w:tc>
          <w:tcPr>
            <w:tcW w:w="1942" w:type="dxa"/>
            <w:tcBorders>
              <w:top w:val="single" w:color="auto" w:sz="4" w:space="0"/>
            </w:tcBorders>
            <w:noWrap w:val="0"/>
            <w:vAlign w:val="center"/>
          </w:tcPr>
          <w:p w14:paraId="71ECCD99">
            <w:pPr>
              <w:keepNext w:val="0"/>
              <w:keepLines w:val="0"/>
              <w:widowControl/>
              <w:suppressLineNumbers w:val="0"/>
              <w:jc w:val="left"/>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分枝中等枝长中等</w:t>
            </w:r>
          </w:p>
        </w:tc>
        <w:tc>
          <w:tcPr>
            <w:tcW w:w="895" w:type="dxa"/>
            <w:tcBorders>
              <w:top w:val="single" w:color="auto" w:sz="4" w:space="0"/>
            </w:tcBorders>
            <w:noWrap w:val="0"/>
            <w:vAlign w:val="center"/>
          </w:tcPr>
          <w:p w14:paraId="79096A71">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20</w:t>
            </w:r>
          </w:p>
        </w:tc>
        <w:tc>
          <w:tcPr>
            <w:tcW w:w="851" w:type="dxa"/>
            <w:tcBorders>
              <w:top w:val="single" w:color="auto" w:sz="4" w:space="0"/>
            </w:tcBorders>
            <w:noWrap w:val="0"/>
            <w:vAlign w:val="center"/>
          </w:tcPr>
          <w:p w14:paraId="7B0F6DB9">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中等</w:t>
            </w:r>
          </w:p>
        </w:tc>
        <w:tc>
          <w:tcPr>
            <w:tcW w:w="643" w:type="dxa"/>
            <w:tcBorders>
              <w:top w:val="single" w:color="auto" w:sz="4" w:space="0"/>
            </w:tcBorders>
            <w:noWrap w:val="0"/>
            <w:vAlign w:val="center"/>
          </w:tcPr>
          <w:p w14:paraId="46AD399E">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短</w:t>
            </w:r>
          </w:p>
        </w:tc>
        <w:tc>
          <w:tcPr>
            <w:tcW w:w="677" w:type="dxa"/>
            <w:tcBorders>
              <w:top w:val="single" w:color="auto" w:sz="4" w:space="0"/>
            </w:tcBorders>
            <w:noWrap w:val="0"/>
            <w:vAlign w:val="center"/>
          </w:tcPr>
          <w:p w14:paraId="029D8254">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中等</w:t>
            </w:r>
          </w:p>
        </w:tc>
        <w:tc>
          <w:tcPr>
            <w:tcW w:w="676" w:type="dxa"/>
            <w:tcBorders>
              <w:top w:val="single" w:color="auto" w:sz="4" w:space="0"/>
            </w:tcBorders>
            <w:noWrap w:val="0"/>
            <w:vAlign w:val="center"/>
          </w:tcPr>
          <w:p w14:paraId="6095253C">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好</w:t>
            </w:r>
          </w:p>
        </w:tc>
        <w:tc>
          <w:tcPr>
            <w:tcW w:w="916" w:type="dxa"/>
            <w:tcBorders>
              <w:top w:val="single" w:color="auto" w:sz="4" w:space="0"/>
            </w:tcBorders>
            <w:noWrap w:val="0"/>
            <w:vAlign w:val="center"/>
          </w:tcPr>
          <w:p w14:paraId="5628397E">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半紧凑</w:t>
            </w:r>
          </w:p>
        </w:tc>
        <w:tc>
          <w:tcPr>
            <w:tcW w:w="893" w:type="dxa"/>
            <w:tcBorders>
              <w:top w:val="single" w:color="auto" w:sz="4" w:space="0"/>
            </w:tcBorders>
            <w:noWrap w:val="0"/>
            <w:vAlign w:val="center"/>
          </w:tcPr>
          <w:p w14:paraId="7E9E557F">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长锥型</w:t>
            </w:r>
          </w:p>
        </w:tc>
        <w:tc>
          <w:tcPr>
            <w:tcW w:w="847" w:type="dxa"/>
            <w:tcBorders>
              <w:top w:val="single" w:color="auto" w:sz="4" w:space="0"/>
            </w:tcBorders>
            <w:noWrap w:val="0"/>
            <w:vAlign w:val="center"/>
          </w:tcPr>
          <w:p w14:paraId="163332D3">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半马齿</w:t>
            </w:r>
          </w:p>
        </w:tc>
        <w:tc>
          <w:tcPr>
            <w:tcW w:w="446" w:type="dxa"/>
            <w:tcBorders>
              <w:top w:val="single" w:color="auto" w:sz="4" w:space="0"/>
            </w:tcBorders>
            <w:noWrap w:val="0"/>
            <w:vAlign w:val="center"/>
          </w:tcPr>
          <w:p w14:paraId="12FB603D">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黄</w:t>
            </w:r>
          </w:p>
        </w:tc>
        <w:tc>
          <w:tcPr>
            <w:tcW w:w="430" w:type="dxa"/>
            <w:tcBorders>
              <w:top w:val="single" w:color="auto" w:sz="4" w:space="0"/>
            </w:tcBorders>
            <w:noWrap w:val="0"/>
            <w:vAlign w:val="center"/>
          </w:tcPr>
          <w:p w14:paraId="0870EB76">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红</w:t>
            </w:r>
          </w:p>
        </w:tc>
      </w:tr>
      <w:tr w14:paraId="69F915CF">
        <w:tblPrEx>
          <w:tblCellMar>
            <w:top w:w="0" w:type="dxa"/>
            <w:left w:w="108" w:type="dxa"/>
            <w:bottom w:w="0" w:type="dxa"/>
            <w:right w:w="108" w:type="dxa"/>
          </w:tblCellMar>
        </w:tblPrEx>
        <w:trPr>
          <w:cantSplit/>
          <w:trHeight w:val="614" w:hRule="atLeast"/>
          <w:jc w:val="center"/>
        </w:trPr>
        <w:tc>
          <w:tcPr>
            <w:tcW w:w="1200" w:type="dxa"/>
            <w:noWrap w:val="0"/>
            <w:vAlign w:val="center"/>
          </w:tcPr>
          <w:p w14:paraId="14DAFF54">
            <w:pPr>
              <w:keepNext w:val="0"/>
              <w:keepLines w:val="0"/>
              <w:widowControl/>
              <w:suppressLineNumbers w:val="0"/>
              <w:jc w:val="left"/>
              <w:textAlignment w:val="center"/>
              <w:rPr>
                <w:rFonts w:hint="eastAsia" w:ascii="宋体" w:hAnsi="宋体" w:eastAsia="宋体" w:cs="宋体"/>
                <w:sz w:val="21"/>
                <w:szCs w:val="21"/>
                <w:lang w:val="en-US" w:eastAsia="zh-CN"/>
              </w:rPr>
            </w:pPr>
          </w:p>
        </w:tc>
        <w:tc>
          <w:tcPr>
            <w:tcW w:w="686" w:type="dxa"/>
            <w:noWrap w:val="0"/>
            <w:vAlign w:val="center"/>
          </w:tcPr>
          <w:p w14:paraId="28AFFD4E">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紫</w:t>
            </w:r>
          </w:p>
        </w:tc>
        <w:tc>
          <w:tcPr>
            <w:tcW w:w="711" w:type="dxa"/>
            <w:noWrap w:val="0"/>
            <w:vAlign w:val="center"/>
          </w:tcPr>
          <w:p w14:paraId="7255E679">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绿色</w:t>
            </w:r>
          </w:p>
        </w:tc>
        <w:tc>
          <w:tcPr>
            <w:tcW w:w="445" w:type="dxa"/>
            <w:noWrap w:val="0"/>
            <w:vAlign w:val="center"/>
          </w:tcPr>
          <w:p w14:paraId="5C333204">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绿</w:t>
            </w:r>
          </w:p>
        </w:tc>
        <w:tc>
          <w:tcPr>
            <w:tcW w:w="698" w:type="dxa"/>
            <w:noWrap w:val="0"/>
            <w:vAlign w:val="center"/>
          </w:tcPr>
          <w:p w14:paraId="5FE281BC">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紫</w:t>
            </w:r>
          </w:p>
        </w:tc>
        <w:tc>
          <w:tcPr>
            <w:tcW w:w="687" w:type="dxa"/>
            <w:noWrap w:val="0"/>
            <w:vAlign w:val="center"/>
          </w:tcPr>
          <w:p w14:paraId="4B3122DC">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绿</w:t>
            </w:r>
          </w:p>
        </w:tc>
        <w:tc>
          <w:tcPr>
            <w:tcW w:w="480" w:type="dxa"/>
            <w:noWrap w:val="0"/>
            <w:vAlign w:val="center"/>
          </w:tcPr>
          <w:p w14:paraId="57889D07">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绿</w:t>
            </w:r>
          </w:p>
        </w:tc>
        <w:tc>
          <w:tcPr>
            <w:tcW w:w="1942" w:type="dxa"/>
            <w:noWrap w:val="0"/>
            <w:vAlign w:val="center"/>
          </w:tcPr>
          <w:p w14:paraId="419B9876">
            <w:pPr>
              <w:keepNext w:val="0"/>
              <w:keepLines w:val="0"/>
              <w:widowControl/>
              <w:suppressLineNumbers w:val="0"/>
              <w:jc w:val="left"/>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分枝中等且枝长</w:t>
            </w:r>
          </w:p>
        </w:tc>
        <w:tc>
          <w:tcPr>
            <w:tcW w:w="895" w:type="dxa"/>
            <w:noWrap w:val="0"/>
            <w:vAlign w:val="center"/>
          </w:tcPr>
          <w:p w14:paraId="2065C353">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20</w:t>
            </w:r>
          </w:p>
        </w:tc>
        <w:tc>
          <w:tcPr>
            <w:tcW w:w="851" w:type="dxa"/>
            <w:noWrap w:val="0"/>
            <w:vAlign w:val="center"/>
          </w:tcPr>
          <w:p w14:paraId="5BAD6FC0">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中等</w:t>
            </w:r>
          </w:p>
        </w:tc>
        <w:tc>
          <w:tcPr>
            <w:tcW w:w="643" w:type="dxa"/>
            <w:noWrap w:val="0"/>
            <w:vAlign w:val="center"/>
          </w:tcPr>
          <w:p w14:paraId="58147447">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长</w:t>
            </w:r>
          </w:p>
        </w:tc>
        <w:tc>
          <w:tcPr>
            <w:tcW w:w="677" w:type="dxa"/>
            <w:noWrap w:val="0"/>
            <w:vAlign w:val="center"/>
          </w:tcPr>
          <w:p w14:paraId="4A70010D">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中等</w:t>
            </w:r>
          </w:p>
        </w:tc>
        <w:tc>
          <w:tcPr>
            <w:tcW w:w="676" w:type="dxa"/>
            <w:noWrap w:val="0"/>
            <w:vAlign w:val="center"/>
          </w:tcPr>
          <w:p w14:paraId="6D510869">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较好</w:t>
            </w:r>
          </w:p>
        </w:tc>
        <w:tc>
          <w:tcPr>
            <w:tcW w:w="916" w:type="dxa"/>
            <w:noWrap w:val="0"/>
            <w:vAlign w:val="center"/>
          </w:tcPr>
          <w:p w14:paraId="67103398">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半紧凑</w:t>
            </w:r>
          </w:p>
        </w:tc>
        <w:tc>
          <w:tcPr>
            <w:tcW w:w="893" w:type="dxa"/>
            <w:noWrap w:val="0"/>
            <w:vAlign w:val="center"/>
          </w:tcPr>
          <w:p w14:paraId="56A499DA">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长筒型</w:t>
            </w:r>
          </w:p>
        </w:tc>
        <w:tc>
          <w:tcPr>
            <w:tcW w:w="847" w:type="dxa"/>
            <w:noWrap w:val="0"/>
            <w:vAlign w:val="center"/>
          </w:tcPr>
          <w:p w14:paraId="39ECE096">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硬粒</w:t>
            </w:r>
          </w:p>
        </w:tc>
        <w:tc>
          <w:tcPr>
            <w:tcW w:w="446" w:type="dxa"/>
            <w:noWrap w:val="0"/>
            <w:vAlign w:val="center"/>
          </w:tcPr>
          <w:p w14:paraId="6743B717">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黄</w:t>
            </w:r>
          </w:p>
        </w:tc>
        <w:tc>
          <w:tcPr>
            <w:tcW w:w="430" w:type="dxa"/>
            <w:noWrap w:val="0"/>
            <w:vAlign w:val="center"/>
          </w:tcPr>
          <w:p w14:paraId="0ECC4929">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白</w:t>
            </w:r>
          </w:p>
        </w:tc>
      </w:tr>
      <w:tr w14:paraId="71AF6BA0">
        <w:tblPrEx>
          <w:tblCellMar>
            <w:top w:w="0" w:type="dxa"/>
            <w:left w:w="108" w:type="dxa"/>
            <w:bottom w:w="0" w:type="dxa"/>
            <w:right w:w="108" w:type="dxa"/>
          </w:tblCellMar>
        </w:tblPrEx>
        <w:trPr>
          <w:cantSplit/>
          <w:trHeight w:val="614" w:hRule="atLeast"/>
          <w:jc w:val="center"/>
        </w:trPr>
        <w:tc>
          <w:tcPr>
            <w:tcW w:w="1200" w:type="dxa"/>
            <w:noWrap w:val="0"/>
            <w:vAlign w:val="center"/>
          </w:tcPr>
          <w:p w14:paraId="306837FA">
            <w:pPr>
              <w:keepNext w:val="0"/>
              <w:keepLines w:val="0"/>
              <w:widowControl/>
              <w:suppressLineNumbers w:val="0"/>
              <w:jc w:val="left"/>
              <w:textAlignment w:val="center"/>
              <w:rPr>
                <w:rFonts w:hint="eastAsia" w:ascii="宋体" w:hAnsi="宋体" w:eastAsia="宋体" w:cs="宋体"/>
                <w:sz w:val="21"/>
                <w:szCs w:val="21"/>
                <w:lang w:val="en-US" w:eastAsia="zh-CN"/>
              </w:rPr>
            </w:pPr>
          </w:p>
        </w:tc>
        <w:tc>
          <w:tcPr>
            <w:tcW w:w="686" w:type="dxa"/>
            <w:noWrap w:val="0"/>
            <w:vAlign w:val="center"/>
          </w:tcPr>
          <w:p w14:paraId="6FF7CE87">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浅紫</w:t>
            </w:r>
          </w:p>
        </w:tc>
        <w:tc>
          <w:tcPr>
            <w:tcW w:w="711" w:type="dxa"/>
            <w:noWrap w:val="0"/>
            <w:vAlign w:val="center"/>
          </w:tcPr>
          <w:p w14:paraId="6A01E3E7">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绿色</w:t>
            </w:r>
          </w:p>
        </w:tc>
        <w:tc>
          <w:tcPr>
            <w:tcW w:w="445" w:type="dxa"/>
            <w:noWrap w:val="0"/>
            <w:vAlign w:val="center"/>
          </w:tcPr>
          <w:p w14:paraId="37F6F06D">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绿</w:t>
            </w:r>
          </w:p>
        </w:tc>
        <w:tc>
          <w:tcPr>
            <w:tcW w:w="698" w:type="dxa"/>
            <w:noWrap w:val="0"/>
            <w:vAlign w:val="center"/>
          </w:tcPr>
          <w:p w14:paraId="6A95F743">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绿</w:t>
            </w:r>
          </w:p>
        </w:tc>
        <w:tc>
          <w:tcPr>
            <w:tcW w:w="687" w:type="dxa"/>
            <w:noWrap w:val="0"/>
            <w:vAlign w:val="center"/>
          </w:tcPr>
          <w:p w14:paraId="5517E122">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紫</w:t>
            </w:r>
          </w:p>
        </w:tc>
        <w:tc>
          <w:tcPr>
            <w:tcW w:w="480" w:type="dxa"/>
            <w:noWrap w:val="0"/>
            <w:vAlign w:val="center"/>
          </w:tcPr>
          <w:p w14:paraId="5A34EA65">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绿</w:t>
            </w:r>
          </w:p>
        </w:tc>
        <w:tc>
          <w:tcPr>
            <w:tcW w:w="1942" w:type="dxa"/>
            <w:noWrap w:val="0"/>
            <w:vAlign w:val="center"/>
          </w:tcPr>
          <w:p w14:paraId="332D161C">
            <w:pPr>
              <w:keepNext w:val="0"/>
              <w:keepLines w:val="0"/>
              <w:widowControl/>
              <w:suppressLineNumbers w:val="0"/>
              <w:jc w:val="left"/>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分枝多且枝长</w:t>
            </w:r>
          </w:p>
        </w:tc>
        <w:tc>
          <w:tcPr>
            <w:tcW w:w="895" w:type="dxa"/>
            <w:noWrap w:val="0"/>
            <w:vAlign w:val="center"/>
          </w:tcPr>
          <w:p w14:paraId="780369BA">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20</w:t>
            </w:r>
          </w:p>
        </w:tc>
        <w:tc>
          <w:tcPr>
            <w:tcW w:w="851" w:type="dxa"/>
            <w:noWrap w:val="0"/>
            <w:vAlign w:val="center"/>
          </w:tcPr>
          <w:p w14:paraId="3556A9CC">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中等</w:t>
            </w:r>
          </w:p>
        </w:tc>
        <w:tc>
          <w:tcPr>
            <w:tcW w:w="643" w:type="dxa"/>
            <w:noWrap w:val="0"/>
            <w:vAlign w:val="center"/>
          </w:tcPr>
          <w:p w14:paraId="39391DB7">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短</w:t>
            </w:r>
          </w:p>
        </w:tc>
        <w:tc>
          <w:tcPr>
            <w:tcW w:w="677" w:type="dxa"/>
            <w:noWrap w:val="0"/>
            <w:vAlign w:val="center"/>
          </w:tcPr>
          <w:p w14:paraId="6436A6ED">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中等</w:t>
            </w:r>
          </w:p>
        </w:tc>
        <w:tc>
          <w:tcPr>
            <w:tcW w:w="676" w:type="dxa"/>
            <w:noWrap w:val="0"/>
            <w:vAlign w:val="center"/>
          </w:tcPr>
          <w:p w14:paraId="6FF6C9F5">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较好</w:t>
            </w:r>
          </w:p>
        </w:tc>
        <w:tc>
          <w:tcPr>
            <w:tcW w:w="916" w:type="dxa"/>
            <w:noWrap w:val="0"/>
            <w:vAlign w:val="center"/>
          </w:tcPr>
          <w:p w14:paraId="08C3B97D">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半紧凑</w:t>
            </w:r>
          </w:p>
        </w:tc>
        <w:tc>
          <w:tcPr>
            <w:tcW w:w="893" w:type="dxa"/>
            <w:noWrap w:val="0"/>
            <w:vAlign w:val="center"/>
          </w:tcPr>
          <w:p w14:paraId="161AB1E3">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长筒型</w:t>
            </w:r>
          </w:p>
        </w:tc>
        <w:tc>
          <w:tcPr>
            <w:tcW w:w="847" w:type="dxa"/>
            <w:noWrap w:val="0"/>
            <w:vAlign w:val="center"/>
          </w:tcPr>
          <w:p w14:paraId="19F07AF8">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半马齿</w:t>
            </w:r>
          </w:p>
        </w:tc>
        <w:tc>
          <w:tcPr>
            <w:tcW w:w="446" w:type="dxa"/>
            <w:noWrap w:val="0"/>
            <w:vAlign w:val="center"/>
          </w:tcPr>
          <w:p w14:paraId="2791BB5F">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黄</w:t>
            </w:r>
          </w:p>
        </w:tc>
        <w:tc>
          <w:tcPr>
            <w:tcW w:w="430" w:type="dxa"/>
            <w:noWrap w:val="0"/>
            <w:vAlign w:val="center"/>
          </w:tcPr>
          <w:p w14:paraId="6E09BEAA">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红</w:t>
            </w:r>
          </w:p>
        </w:tc>
      </w:tr>
      <w:tr w14:paraId="378C0985">
        <w:tblPrEx>
          <w:tblCellMar>
            <w:top w:w="0" w:type="dxa"/>
            <w:left w:w="108" w:type="dxa"/>
            <w:bottom w:w="0" w:type="dxa"/>
            <w:right w:w="108" w:type="dxa"/>
          </w:tblCellMar>
        </w:tblPrEx>
        <w:trPr>
          <w:cantSplit/>
          <w:trHeight w:val="614" w:hRule="atLeast"/>
          <w:jc w:val="center"/>
        </w:trPr>
        <w:tc>
          <w:tcPr>
            <w:tcW w:w="1200" w:type="dxa"/>
            <w:noWrap w:val="0"/>
            <w:vAlign w:val="center"/>
          </w:tcPr>
          <w:p w14:paraId="10B92E92">
            <w:pPr>
              <w:keepNext w:val="0"/>
              <w:keepLines w:val="0"/>
              <w:widowControl/>
              <w:suppressLineNumbers w:val="0"/>
              <w:jc w:val="left"/>
              <w:textAlignment w:val="center"/>
              <w:rPr>
                <w:rFonts w:hint="eastAsia" w:ascii="宋体" w:hAnsi="宋体" w:eastAsia="宋体" w:cs="宋体"/>
                <w:sz w:val="21"/>
                <w:szCs w:val="21"/>
                <w:lang w:val="en-US" w:eastAsia="zh-CN"/>
              </w:rPr>
            </w:pPr>
          </w:p>
        </w:tc>
        <w:tc>
          <w:tcPr>
            <w:tcW w:w="686" w:type="dxa"/>
            <w:noWrap w:val="0"/>
            <w:vAlign w:val="center"/>
          </w:tcPr>
          <w:p w14:paraId="023C4606">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紫</w:t>
            </w:r>
          </w:p>
        </w:tc>
        <w:tc>
          <w:tcPr>
            <w:tcW w:w="711" w:type="dxa"/>
            <w:noWrap w:val="0"/>
            <w:vAlign w:val="center"/>
          </w:tcPr>
          <w:p w14:paraId="061BAB1E">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绿色</w:t>
            </w:r>
          </w:p>
        </w:tc>
        <w:tc>
          <w:tcPr>
            <w:tcW w:w="445" w:type="dxa"/>
            <w:noWrap w:val="0"/>
            <w:vAlign w:val="center"/>
          </w:tcPr>
          <w:p w14:paraId="0F90B70F">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绿</w:t>
            </w:r>
          </w:p>
        </w:tc>
        <w:tc>
          <w:tcPr>
            <w:tcW w:w="698" w:type="dxa"/>
            <w:noWrap w:val="0"/>
            <w:vAlign w:val="center"/>
          </w:tcPr>
          <w:p w14:paraId="2B4CB712">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绿</w:t>
            </w:r>
          </w:p>
        </w:tc>
        <w:tc>
          <w:tcPr>
            <w:tcW w:w="687" w:type="dxa"/>
            <w:noWrap w:val="0"/>
            <w:vAlign w:val="center"/>
          </w:tcPr>
          <w:p w14:paraId="27954B54">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浅紫</w:t>
            </w:r>
          </w:p>
        </w:tc>
        <w:tc>
          <w:tcPr>
            <w:tcW w:w="480" w:type="dxa"/>
            <w:noWrap w:val="0"/>
            <w:vAlign w:val="center"/>
          </w:tcPr>
          <w:p w14:paraId="40378A0F">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绿</w:t>
            </w:r>
          </w:p>
        </w:tc>
        <w:tc>
          <w:tcPr>
            <w:tcW w:w="1942" w:type="dxa"/>
            <w:noWrap w:val="0"/>
            <w:vAlign w:val="center"/>
          </w:tcPr>
          <w:p w14:paraId="76A84292">
            <w:pPr>
              <w:keepNext w:val="0"/>
              <w:keepLines w:val="0"/>
              <w:widowControl/>
              <w:suppressLineNumbers w:val="0"/>
              <w:jc w:val="left"/>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分枝中等且枝长</w:t>
            </w:r>
          </w:p>
        </w:tc>
        <w:tc>
          <w:tcPr>
            <w:tcW w:w="895" w:type="dxa"/>
            <w:noWrap w:val="0"/>
            <w:vAlign w:val="center"/>
          </w:tcPr>
          <w:p w14:paraId="1334D12A">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20</w:t>
            </w:r>
          </w:p>
        </w:tc>
        <w:tc>
          <w:tcPr>
            <w:tcW w:w="851" w:type="dxa"/>
            <w:noWrap w:val="0"/>
            <w:vAlign w:val="center"/>
          </w:tcPr>
          <w:p w14:paraId="5E9CE270">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中等</w:t>
            </w:r>
          </w:p>
        </w:tc>
        <w:tc>
          <w:tcPr>
            <w:tcW w:w="643" w:type="dxa"/>
            <w:noWrap w:val="0"/>
            <w:vAlign w:val="center"/>
          </w:tcPr>
          <w:p w14:paraId="5D80EDE9">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中</w:t>
            </w:r>
          </w:p>
        </w:tc>
        <w:tc>
          <w:tcPr>
            <w:tcW w:w="677" w:type="dxa"/>
            <w:noWrap w:val="0"/>
            <w:vAlign w:val="center"/>
          </w:tcPr>
          <w:p w14:paraId="45012DEA">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中等</w:t>
            </w:r>
          </w:p>
        </w:tc>
        <w:tc>
          <w:tcPr>
            <w:tcW w:w="676" w:type="dxa"/>
            <w:noWrap w:val="0"/>
            <w:vAlign w:val="center"/>
          </w:tcPr>
          <w:p w14:paraId="54CA518E">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好</w:t>
            </w:r>
          </w:p>
        </w:tc>
        <w:tc>
          <w:tcPr>
            <w:tcW w:w="916" w:type="dxa"/>
            <w:noWrap w:val="0"/>
            <w:vAlign w:val="center"/>
          </w:tcPr>
          <w:p w14:paraId="2AE130CA">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半紧凑</w:t>
            </w:r>
          </w:p>
        </w:tc>
        <w:tc>
          <w:tcPr>
            <w:tcW w:w="893" w:type="dxa"/>
            <w:noWrap w:val="0"/>
            <w:vAlign w:val="center"/>
          </w:tcPr>
          <w:p w14:paraId="45719BF5">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长锥型</w:t>
            </w:r>
          </w:p>
        </w:tc>
        <w:tc>
          <w:tcPr>
            <w:tcW w:w="847" w:type="dxa"/>
            <w:noWrap w:val="0"/>
            <w:vAlign w:val="center"/>
          </w:tcPr>
          <w:p w14:paraId="0B0151B9">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半马齿</w:t>
            </w:r>
          </w:p>
        </w:tc>
        <w:tc>
          <w:tcPr>
            <w:tcW w:w="446" w:type="dxa"/>
            <w:noWrap w:val="0"/>
            <w:vAlign w:val="center"/>
          </w:tcPr>
          <w:p w14:paraId="2B8D3174">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黄</w:t>
            </w:r>
          </w:p>
        </w:tc>
        <w:tc>
          <w:tcPr>
            <w:tcW w:w="430" w:type="dxa"/>
            <w:noWrap w:val="0"/>
            <w:vAlign w:val="center"/>
          </w:tcPr>
          <w:p w14:paraId="06051A2B">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白</w:t>
            </w:r>
          </w:p>
        </w:tc>
      </w:tr>
      <w:tr w14:paraId="342B2487">
        <w:tblPrEx>
          <w:tblCellMar>
            <w:top w:w="0" w:type="dxa"/>
            <w:left w:w="108" w:type="dxa"/>
            <w:bottom w:w="0" w:type="dxa"/>
            <w:right w:w="108" w:type="dxa"/>
          </w:tblCellMar>
        </w:tblPrEx>
        <w:trPr>
          <w:cantSplit/>
          <w:trHeight w:val="614" w:hRule="atLeast"/>
          <w:jc w:val="center"/>
        </w:trPr>
        <w:tc>
          <w:tcPr>
            <w:tcW w:w="1200" w:type="dxa"/>
            <w:noWrap w:val="0"/>
            <w:vAlign w:val="center"/>
          </w:tcPr>
          <w:p w14:paraId="18E532FA">
            <w:pPr>
              <w:keepNext w:val="0"/>
              <w:keepLines w:val="0"/>
              <w:widowControl/>
              <w:suppressLineNumbers w:val="0"/>
              <w:jc w:val="left"/>
              <w:textAlignment w:val="center"/>
              <w:rPr>
                <w:rFonts w:hint="eastAsia" w:ascii="宋体" w:hAnsi="宋体" w:eastAsia="宋体" w:cs="宋体"/>
                <w:sz w:val="21"/>
                <w:szCs w:val="21"/>
                <w:lang w:val="en-US" w:eastAsia="zh-CN"/>
              </w:rPr>
            </w:pPr>
          </w:p>
        </w:tc>
        <w:tc>
          <w:tcPr>
            <w:tcW w:w="686" w:type="dxa"/>
            <w:noWrap w:val="0"/>
            <w:vAlign w:val="center"/>
          </w:tcPr>
          <w:p w14:paraId="29505B92">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紫</w:t>
            </w:r>
          </w:p>
        </w:tc>
        <w:tc>
          <w:tcPr>
            <w:tcW w:w="711" w:type="dxa"/>
            <w:noWrap w:val="0"/>
            <w:vAlign w:val="center"/>
          </w:tcPr>
          <w:p w14:paraId="13DA1E44">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紫色</w:t>
            </w:r>
          </w:p>
        </w:tc>
        <w:tc>
          <w:tcPr>
            <w:tcW w:w="445" w:type="dxa"/>
            <w:noWrap w:val="0"/>
            <w:vAlign w:val="center"/>
          </w:tcPr>
          <w:p w14:paraId="279561CD">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绿</w:t>
            </w:r>
          </w:p>
        </w:tc>
        <w:tc>
          <w:tcPr>
            <w:tcW w:w="698" w:type="dxa"/>
            <w:noWrap w:val="0"/>
            <w:vAlign w:val="center"/>
          </w:tcPr>
          <w:p w14:paraId="1617563C">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浅紫</w:t>
            </w:r>
          </w:p>
        </w:tc>
        <w:tc>
          <w:tcPr>
            <w:tcW w:w="687" w:type="dxa"/>
            <w:noWrap w:val="0"/>
            <w:vAlign w:val="center"/>
          </w:tcPr>
          <w:p w14:paraId="4C423D98">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绿</w:t>
            </w:r>
          </w:p>
        </w:tc>
        <w:tc>
          <w:tcPr>
            <w:tcW w:w="480" w:type="dxa"/>
            <w:noWrap w:val="0"/>
            <w:vAlign w:val="center"/>
          </w:tcPr>
          <w:p w14:paraId="03BE51D0">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紫</w:t>
            </w:r>
          </w:p>
        </w:tc>
        <w:tc>
          <w:tcPr>
            <w:tcW w:w="1942" w:type="dxa"/>
            <w:noWrap w:val="0"/>
            <w:vAlign w:val="center"/>
          </w:tcPr>
          <w:p w14:paraId="2D38EC4A">
            <w:pPr>
              <w:keepNext w:val="0"/>
              <w:keepLines w:val="0"/>
              <w:widowControl/>
              <w:suppressLineNumbers w:val="0"/>
              <w:jc w:val="left"/>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分枝中等且枝长</w:t>
            </w:r>
          </w:p>
        </w:tc>
        <w:tc>
          <w:tcPr>
            <w:tcW w:w="895" w:type="dxa"/>
            <w:noWrap w:val="0"/>
            <w:vAlign w:val="center"/>
          </w:tcPr>
          <w:p w14:paraId="74B7C895">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20</w:t>
            </w:r>
          </w:p>
        </w:tc>
        <w:tc>
          <w:tcPr>
            <w:tcW w:w="851" w:type="dxa"/>
            <w:noWrap w:val="0"/>
            <w:vAlign w:val="center"/>
          </w:tcPr>
          <w:p w14:paraId="6D2B2502">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中等</w:t>
            </w:r>
          </w:p>
        </w:tc>
        <w:tc>
          <w:tcPr>
            <w:tcW w:w="643" w:type="dxa"/>
            <w:noWrap w:val="0"/>
            <w:vAlign w:val="center"/>
          </w:tcPr>
          <w:p w14:paraId="41249FA3">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中</w:t>
            </w:r>
          </w:p>
        </w:tc>
        <w:tc>
          <w:tcPr>
            <w:tcW w:w="677" w:type="dxa"/>
            <w:noWrap w:val="0"/>
            <w:vAlign w:val="center"/>
          </w:tcPr>
          <w:p w14:paraId="7EA91C28">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较短</w:t>
            </w:r>
          </w:p>
        </w:tc>
        <w:tc>
          <w:tcPr>
            <w:tcW w:w="676" w:type="dxa"/>
            <w:noWrap w:val="0"/>
            <w:vAlign w:val="center"/>
          </w:tcPr>
          <w:p w14:paraId="6759D6C8">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一般</w:t>
            </w:r>
          </w:p>
        </w:tc>
        <w:tc>
          <w:tcPr>
            <w:tcW w:w="916" w:type="dxa"/>
            <w:noWrap w:val="0"/>
            <w:vAlign w:val="center"/>
          </w:tcPr>
          <w:p w14:paraId="26A3538D">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半紧凑</w:t>
            </w:r>
          </w:p>
        </w:tc>
        <w:tc>
          <w:tcPr>
            <w:tcW w:w="893" w:type="dxa"/>
            <w:noWrap w:val="0"/>
            <w:vAlign w:val="center"/>
          </w:tcPr>
          <w:p w14:paraId="1B482060">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长筒型</w:t>
            </w:r>
          </w:p>
        </w:tc>
        <w:tc>
          <w:tcPr>
            <w:tcW w:w="847" w:type="dxa"/>
            <w:noWrap w:val="0"/>
            <w:vAlign w:val="center"/>
          </w:tcPr>
          <w:p w14:paraId="2CB70EB4">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半马齿</w:t>
            </w:r>
          </w:p>
        </w:tc>
        <w:tc>
          <w:tcPr>
            <w:tcW w:w="446" w:type="dxa"/>
            <w:noWrap w:val="0"/>
            <w:vAlign w:val="center"/>
          </w:tcPr>
          <w:p w14:paraId="07BAF29A">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黄</w:t>
            </w:r>
          </w:p>
        </w:tc>
        <w:tc>
          <w:tcPr>
            <w:tcW w:w="430" w:type="dxa"/>
            <w:noWrap w:val="0"/>
            <w:vAlign w:val="center"/>
          </w:tcPr>
          <w:p w14:paraId="615AE6C5">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白</w:t>
            </w:r>
          </w:p>
        </w:tc>
      </w:tr>
      <w:tr w14:paraId="2BE3002D">
        <w:tblPrEx>
          <w:tblCellMar>
            <w:top w:w="0" w:type="dxa"/>
            <w:left w:w="108" w:type="dxa"/>
            <w:bottom w:w="0" w:type="dxa"/>
            <w:right w:w="108" w:type="dxa"/>
          </w:tblCellMar>
        </w:tblPrEx>
        <w:trPr>
          <w:cantSplit/>
          <w:trHeight w:val="614" w:hRule="atLeast"/>
          <w:jc w:val="center"/>
        </w:trPr>
        <w:tc>
          <w:tcPr>
            <w:tcW w:w="1200" w:type="dxa"/>
            <w:noWrap w:val="0"/>
            <w:vAlign w:val="center"/>
          </w:tcPr>
          <w:p w14:paraId="60FDBBFB">
            <w:pPr>
              <w:keepNext w:val="0"/>
              <w:keepLines w:val="0"/>
              <w:widowControl/>
              <w:suppressLineNumbers w:val="0"/>
              <w:jc w:val="left"/>
              <w:textAlignment w:val="center"/>
              <w:rPr>
                <w:rFonts w:hint="eastAsia" w:ascii="宋体" w:hAnsi="宋体" w:eastAsia="宋体" w:cs="宋体"/>
                <w:sz w:val="21"/>
                <w:szCs w:val="21"/>
                <w:lang w:val="en-US" w:eastAsia="zh-CN"/>
              </w:rPr>
            </w:pPr>
          </w:p>
        </w:tc>
        <w:tc>
          <w:tcPr>
            <w:tcW w:w="686" w:type="dxa"/>
            <w:noWrap w:val="0"/>
            <w:vAlign w:val="center"/>
          </w:tcPr>
          <w:p w14:paraId="7E66B1B9">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紫</w:t>
            </w:r>
          </w:p>
        </w:tc>
        <w:tc>
          <w:tcPr>
            <w:tcW w:w="711" w:type="dxa"/>
            <w:noWrap w:val="0"/>
            <w:vAlign w:val="center"/>
          </w:tcPr>
          <w:p w14:paraId="6A01271A">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紫色</w:t>
            </w:r>
          </w:p>
        </w:tc>
        <w:tc>
          <w:tcPr>
            <w:tcW w:w="445" w:type="dxa"/>
            <w:noWrap w:val="0"/>
            <w:vAlign w:val="center"/>
          </w:tcPr>
          <w:p w14:paraId="7333C928">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绿</w:t>
            </w:r>
          </w:p>
        </w:tc>
        <w:tc>
          <w:tcPr>
            <w:tcW w:w="698" w:type="dxa"/>
            <w:noWrap w:val="0"/>
            <w:vAlign w:val="center"/>
          </w:tcPr>
          <w:p w14:paraId="3D10E73D">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绿</w:t>
            </w:r>
          </w:p>
        </w:tc>
        <w:tc>
          <w:tcPr>
            <w:tcW w:w="687" w:type="dxa"/>
            <w:noWrap w:val="0"/>
            <w:vAlign w:val="center"/>
          </w:tcPr>
          <w:p w14:paraId="740B680D">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绿</w:t>
            </w:r>
          </w:p>
        </w:tc>
        <w:tc>
          <w:tcPr>
            <w:tcW w:w="480" w:type="dxa"/>
            <w:noWrap w:val="0"/>
            <w:vAlign w:val="center"/>
          </w:tcPr>
          <w:p w14:paraId="7C339602">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绿</w:t>
            </w:r>
          </w:p>
        </w:tc>
        <w:tc>
          <w:tcPr>
            <w:tcW w:w="1942" w:type="dxa"/>
            <w:noWrap w:val="0"/>
            <w:vAlign w:val="center"/>
          </w:tcPr>
          <w:p w14:paraId="5F73B44F">
            <w:pPr>
              <w:keepNext w:val="0"/>
              <w:keepLines w:val="0"/>
              <w:widowControl/>
              <w:suppressLineNumbers w:val="0"/>
              <w:jc w:val="left"/>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分枝中等且枝长</w:t>
            </w:r>
          </w:p>
        </w:tc>
        <w:tc>
          <w:tcPr>
            <w:tcW w:w="895" w:type="dxa"/>
            <w:noWrap w:val="0"/>
            <w:vAlign w:val="center"/>
          </w:tcPr>
          <w:p w14:paraId="212764CF">
            <w:pPr>
              <w:keepNext w:val="0"/>
              <w:keepLines w:val="0"/>
              <w:widowControl/>
              <w:suppressLineNumbers w:val="0"/>
              <w:jc w:val="center"/>
              <w:textAlignment w:val="center"/>
              <w:rPr>
                <w:rFonts w:hint="default"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19</w:t>
            </w:r>
          </w:p>
        </w:tc>
        <w:tc>
          <w:tcPr>
            <w:tcW w:w="851" w:type="dxa"/>
            <w:noWrap w:val="0"/>
            <w:vAlign w:val="center"/>
          </w:tcPr>
          <w:p w14:paraId="661AE1C1">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小</w:t>
            </w:r>
          </w:p>
        </w:tc>
        <w:tc>
          <w:tcPr>
            <w:tcW w:w="643" w:type="dxa"/>
            <w:noWrap w:val="0"/>
            <w:vAlign w:val="center"/>
          </w:tcPr>
          <w:p w14:paraId="3B88C9D5">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长</w:t>
            </w:r>
          </w:p>
        </w:tc>
        <w:tc>
          <w:tcPr>
            <w:tcW w:w="677" w:type="dxa"/>
            <w:noWrap w:val="0"/>
            <w:vAlign w:val="center"/>
          </w:tcPr>
          <w:p w14:paraId="713B7C5E">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短</w:t>
            </w:r>
          </w:p>
        </w:tc>
        <w:tc>
          <w:tcPr>
            <w:tcW w:w="676" w:type="dxa"/>
            <w:noWrap w:val="0"/>
            <w:vAlign w:val="center"/>
          </w:tcPr>
          <w:p w14:paraId="1338C22E">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一般</w:t>
            </w:r>
          </w:p>
        </w:tc>
        <w:tc>
          <w:tcPr>
            <w:tcW w:w="916" w:type="dxa"/>
            <w:noWrap w:val="0"/>
            <w:vAlign w:val="center"/>
          </w:tcPr>
          <w:p w14:paraId="64A0B9C0">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半紧凑</w:t>
            </w:r>
          </w:p>
        </w:tc>
        <w:tc>
          <w:tcPr>
            <w:tcW w:w="893" w:type="dxa"/>
            <w:noWrap w:val="0"/>
            <w:vAlign w:val="center"/>
          </w:tcPr>
          <w:p w14:paraId="784254E7">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长筒型</w:t>
            </w:r>
          </w:p>
        </w:tc>
        <w:tc>
          <w:tcPr>
            <w:tcW w:w="847" w:type="dxa"/>
            <w:noWrap w:val="0"/>
            <w:vAlign w:val="center"/>
          </w:tcPr>
          <w:p w14:paraId="1BE0D30A">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半马齿</w:t>
            </w:r>
          </w:p>
        </w:tc>
        <w:tc>
          <w:tcPr>
            <w:tcW w:w="446" w:type="dxa"/>
            <w:noWrap w:val="0"/>
            <w:vAlign w:val="center"/>
          </w:tcPr>
          <w:p w14:paraId="6DA87BCC">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黄</w:t>
            </w:r>
          </w:p>
        </w:tc>
        <w:tc>
          <w:tcPr>
            <w:tcW w:w="430" w:type="dxa"/>
            <w:noWrap w:val="0"/>
            <w:vAlign w:val="center"/>
          </w:tcPr>
          <w:p w14:paraId="6552214B">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红</w:t>
            </w:r>
          </w:p>
        </w:tc>
      </w:tr>
      <w:tr w14:paraId="1D0B3F0E">
        <w:tblPrEx>
          <w:tblCellMar>
            <w:top w:w="0" w:type="dxa"/>
            <w:left w:w="108" w:type="dxa"/>
            <w:bottom w:w="0" w:type="dxa"/>
            <w:right w:w="108" w:type="dxa"/>
          </w:tblCellMar>
        </w:tblPrEx>
        <w:trPr>
          <w:cantSplit/>
          <w:trHeight w:val="614" w:hRule="atLeast"/>
          <w:jc w:val="center"/>
        </w:trPr>
        <w:tc>
          <w:tcPr>
            <w:tcW w:w="1200" w:type="dxa"/>
            <w:tcBorders>
              <w:bottom w:val="single" w:color="auto" w:sz="4" w:space="0"/>
            </w:tcBorders>
            <w:noWrap w:val="0"/>
            <w:vAlign w:val="center"/>
          </w:tcPr>
          <w:p w14:paraId="3BC4C6E1">
            <w:pPr>
              <w:keepNext w:val="0"/>
              <w:keepLines w:val="0"/>
              <w:widowControl/>
              <w:suppressLineNumbers w:val="0"/>
              <w:jc w:val="left"/>
              <w:textAlignment w:val="center"/>
              <w:rPr>
                <w:rFonts w:hint="eastAsia" w:ascii="宋体" w:hAnsi="宋体" w:eastAsia="宋体" w:cs="宋体"/>
                <w:sz w:val="21"/>
                <w:szCs w:val="21"/>
                <w:lang w:val="en-US" w:eastAsia="zh-CN"/>
              </w:rPr>
            </w:pPr>
          </w:p>
        </w:tc>
        <w:tc>
          <w:tcPr>
            <w:tcW w:w="686" w:type="dxa"/>
            <w:tcBorders>
              <w:bottom w:val="single" w:color="auto" w:sz="4" w:space="0"/>
            </w:tcBorders>
            <w:noWrap w:val="0"/>
            <w:vAlign w:val="center"/>
          </w:tcPr>
          <w:p w14:paraId="2949349A">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浅紫</w:t>
            </w:r>
          </w:p>
        </w:tc>
        <w:tc>
          <w:tcPr>
            <w:tcW w:w="711" w:type="dxa"/>
            <w:tcBorders>
              <w:bottom w:val="single" w:color="auto" w:sz="4" w:space="0"/>
            </w:tcBorders>
            <w:noWrap w:val="0"/>
            <w:vAlign w:val="center"/>
          </w:tcPr>
          <w:p w14:paraId="467DC7E2">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绿色</w:t>
            </w:r>
          </w:p>
        </w:tc>
        <w:tc>
          <w:tcPr>
            <w:tcW w:w="445" w:type="dxa"/>
            <w:tcBorders>
              <w:bottom w:val="single" w:color="auto" w:sz="4" w:space="0"/>
            </w:tcBorders>
            <w:noWrap w:val="0"/>
            <w:vAlign w:val="center"/>
          </w:tcPr>
          <w:p w14:paraId="2F34F59C">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绿</w:t>
            </w:r>
          </w:p>
        </w:tc>
        <w:tc>
          <w:tcPr>
            <w:tcW w:w="698" w:type="dxa"/>
            <w:tcBorders>
              <w:bottom w:val="single" w:color="auto" w:sz="4" w:space="0"/>
            </w:tcBorders>
            <w:noWrap w:val="0"/>
            <w:vAlign w:val="center"/>
          </w:tcPr>
          <w:p w14:paraId="1058D3D9">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绿</w:t>
            </w:r>
          </w:p>
        </w:tc>
        <w:tc>
          <w:tcPr>
            <w:tcW w:w="687" w:type="dxa"/>
            <w:tcBorders>
              <w:bottom w:val="single" w:color="auto" w:sz="4" w:space="0"/>
            </w:tcBorders>
            <w:noWrap w:val="0"/>
            <w:vAlign w:val="center"/>
          </w:tcPr>
          <w:p w14:paraId="3791A0B4">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绿</w:t>
            </w:r>
          </w:p>
        </w:tc>
        <w:tc>
          <w:tcPr>
            <w:tcW w:w="480" w:type="dxa"/>
            <w:tcBorders>
              <w:bottom w:val="single" w:color="auto" w:sz="4" w:space="0"/>
            </w:tcBorders>
            <w:noWrap w:val="0"/>
            <w:vAlign w:val="center"/>
          </w:tcPr>
          <w:p w14:paraId="6EBAAF06">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紫</w:t>
            </w:r>
          </w:p>
        </w:tc>
        <w:tc>
          <w:tcPr>
            <w:tcW w:w="1942" w:type="dxa"/>
            <w:tcBorders>
              <w:bottom w:val="single" w:color="auto" w:sz="4" w:space="0"/>
            </w:tcBorders>
            <w:noWrap w:val="0"/>
            <w:vAlign w:val="center"/>
          </w:tcPr>
          <w:p w14:paraId="2CB8E58F">
            <w:pPr>
              <w:keepNext w:val="0"/>
              <w:keepLines w:val="0"/>
              <w:widowControl/>
              <w:suppressLineNumbers w:val="0"/>
              <w:jc w:val="left"/>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分枝中等枝长中等</w:t>
            </w:r>
          </w:p>
        </w:tc>
        <w:tc>
          <w:tcPr>
            <w:tcW w:w="895" w:type="dxa"/>
            <w:tcBorders>
              <w:bottom w:val="single" w:color="auto" w:sz="4" w:space="0"/>
            </w:tcBorders>
            <w:noWrap w:val="0"/>
            <w:vAlign w:val="center"/>
          </w:tcPr>
          <w:p w14:paraId="400C7DA4">
            <w:pPr>
              <w:keepNext w:val="0"/>
              <w:keepLines w:val="0"/>
              <w:widowControl/>
              <w:suppressLineNumbers w:val="0"/>
              <w:jc w:val="center"/>
              <w:textAlignment w:val="center"/>
              <w:rPr>
                <w:rFonts w:hint="default"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20</w:t>
            </w:r>
          </w:p>
        </w:tc>
        <w:tc>
          <w:tcPr>
            <w:tcW w:w="851" w:type="dxa"/>
            <w:tcBorders>
              <w:bottom w:val="single" w:color="auto" w:sz="4" w:space="0"/>
            </w:tcBorders>
            <w:noWrap w:val="0"/>
            <w:vAlign w:val="center"/>
          </w:tcPr>
          <w:p w14:paraId="24EC2FFB">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中等</w:t>
            </w:r>
          </w:p>
        </w:tc>
        <w:tc>
          <w:tcPr>
            <w:tcW w:w="643" w:type="dxa"/>
            <w:tcBorders>
              <w:bottom w:val="single" w:color="auto" w:sz="4" w:space="0"/>
            </w:tcBorders>
            <w:noWrap w:val="0"/>
            <w:vAlign w:val="center"/>
          </w:tcPr>
          <w:p w14:paraId="79189FC4">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中</w:t>
            </w:r>
          </w:p>
        </w:tc>
        <w:tc>
          <w:tcPr>
            <w:tcW w:w="677" w:type="dxa"/>
            <w:tcBorders>
              <w:bottom w:val="single" w:color="auto" w:sz="4" w:space="0"/>
            </w:tcBorders>
            <w:noWrap w:val="0"/>
            <w:vAlign w:val="center"/>
          </w:tcPr>
          <w:p w14:paraId="1D836FF4">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中等</w:t>
            </w:r>
          </w:p>
        </w:tc>
        <w:tc>
          <w:tcPr>
            <w:tcW w:w="676" w:type="dxa"/>
            <w:tcBorders>
              <w:bottom w:val="single" w:color="auto" w:sz="4" w:space="0"/>
            </w:tcBorders>
            <w:noWrap w:val="0"/>
            <w:vAlign w:val="center"/>
          </w:tcPr>
          <w:p w14:paraId="12A472CA">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较好</w:t>
            </w:r>
          </w:p>
        </w:tc>
        <w:tc>
          <w:tcPr>
            <w:tcW w:w="916" w:type="dxa"/>
            <w:tcBorders>
              <w:bottom w:val="single" w:color="auto" w:sz="4" w:space="0"/>
            </w:tcBorders>
            <w:noWrap w:val="0"/>
            <w:vAlign w:val="center"/>
          </w:tcPr>
          <w:p w14:paraId="007D21D9">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半紧凑</w:t>
            </w:r>
          </w:p>
        </w:tc>
        <w:tc>
          <w:tcPr>
            <w:tcW w:w="893" w:type="dxa"/>
            <w:tcBorders>
              <w:bottom w:val="single" w:color="auto" w:sz="4" w:space="0"/>
            </w:tcBorders>
            <w:noWrap w:val="0"/>
            <w:vAlign w:val="center"/>
          </w:tcPr>
          <w:p w14:paraId="792D34A1">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长筒型</w:t>
            </w:r>
          </w:p>
        </w:tc>
        <w:tc>
          <w:tcPr>
            <w:tcW w:w="847" w:type="dxa"/>
            <w:tcBorders>
              <w:bottom w:val="single" w:color="auto" w:sz="4" w:space="0"/>
            </w:tcBorders>
            <w:noWrap w:val="0"/>
            <w:vAlign w:val="center"/>
          </w:tcPr>
          <w:p w14:paraId="71D45630">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半马齿</w:t>
            </w:r>
          </w:p>
        </w:tc>
        <w:tc>
          <w:tcPr>
            <w:tcW w:w="446" w:type="dxa"/>
            <w:tcBorders>
              <w:bottom w:val="single" w:color="auto" w:sz="4" w:space="0"/>
            </w:tcBorders>
            <w:noWrap w:val="0"/>
            <w:vAlign w:val="center"/>
          </w:tcPr>
          <w:p w14:paraId="4312DEC5">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黄</w:t>
            </w:r>
          </w:p>
        </w:tc>
        <w:tc>
          <w:tcPr>
            <w:tcW w:w="430" w:type="dxa"/>
            <w:tcBorders>
              <w:bottom w:val="single" w:color="auto" w:sz="4" w:space="0"/>
            </w:tcBorders>
            <w:noWrap w:val="0"/>
            <w:vAlign w:val="center"/>
          </w:tcPr>
          <w:p w14:paraId="3EAA2C54">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白</w:t>
            </w:r>
          </w:p>
        </w:tc>
      </w:tr>
    </w:tbl>
    <w:p w14:paraId="478EA434">
      <w:pPr>
        <w:spacing w:line="100" w:lineRule="exact"/>
      </w:pPr>
      <w:r>
        <w:br w:type="page"/>
      </w:r>
    </w:p>
    <w:p w14:paraId="322F9AA3">
      <w:pPr>
        <w:widowControl/>
        <w:jc w:val="center"/>
        <w:rPr>
          <w:rFonts w:ascii="黑体" w:hAnsi="黑体" w:eastAsia="黑体"/>
          <w:b/>
          <w:bCs/>
          <w:kern w:val="0"/>
          <w:szCs w:val="18"/>
        </w:rPr>
      </w:pPr>
    </w:p>
    <w:tbl>
      <w:tblPr>
        <w:tblStyle w:val="5"/>
        <w:tblW w:w="5000" w:type="pct"/>
        <w:jc w:val="center"/>
        <w:tblLayout w:type="autofit"/>
        <w:tblCellMar>
          <w:top w:w="0" w:type="dxa"/>
          <w:left w:w="108" w:type="dxa"/>
          <w:bottom w:w="0" w:type="dxa"/>
          <w:right w:w="108" w:type="dxa"/>
        </w:tblCellMar>
      </w:tblPr>
      <w:tblGrid>
        <w:gridCol w:w="14174"/>
      </w:tblGrid>
      <w:tr w14:paraId="0D0562D9">
        <w:tblPrEx>
          <w:tblCellMar>
            <w:top w:w="0" w:type="dxa"/>
            <w:left w:w="108" w:type="dxa"/>
            <w:bottom w:w="0" w:type="dxa"/>
            <w:right w:w="108" w:type="dxa"/>
          </w:tblCellMar>
        </w:tblPrEx>
        <w:trPr>
          <w:trHeight w:val="90" w:hRule="atLeast"/>
          <w:jc w:val="center"/>
        </w:trPr>
        <w:tc>
          <w:tcPr>
            <w:tcW w:w="5000" w:type="pct"/>
            <w:noWrap w:val="0"/>
            <w:vAlign w:val="top"/>
          </w:tcPr>
          <w:p w14:paraId="0B55D5DD">
            <w:pPr>
              <w:widowControl/>
              <w:jc w:val="center"/>
              <w:rPr>
                <w:rFonts w:ascii="Times New Roman" w:hAnsi="Times New Roman" w:eastAsia="黑体"/>
                <w:kern w:val="0"/>
                <w:szCs w:val="18"/>
              </w:rPr>
            </w:pPr>
            <w:r>
              <w:rPr>
                <w:rFonts w:hint="eastAsia" w:ascii="宋体" w:hAnsi="宋体" w:eastAsia="宋体" w:cs="宋体"/>
                <w:b w:val="0"/>
                <w:bCs w:val="0"/>
                <w:color w:val="auto"/>
                <w:kern w:val="0"/>
                <w:sz w:val="24"/>
                <w:szCs w:val="24"/>
              </w:rPr>
              <w:br w:type="page"/>
            </w:r>
            <w:r>
              <w:rPr>
                <w:rFonts w:hint="eastAsia" w:ascii="宋体" w:hAnsi="宋体" w:eastAsia="宋体" w:cs="宋体"/>
                <w:b w:val="0"/>
                <w:bCs w:val="0"/>
                <w:color w:val="auto"/>
                <w:kern w:val="0"/>
                <w:sz w:val="24"/>
                <w:szCs w:val="24"/>
              </w:rPr>
              <w:t>表</w:t>
            </w:r>
            <w:r>
              <w:rPr>
                <w:rFonts w:hint="eastAsia" w:ascii="宋体" w:hAnsi="宋体" w:eastAsia="宋体" w:cs="宋体"/>
                <w:b w:val="0"/>
                <w:bCs w:val="0"/>
                <w:color w:val="auto"/>
                <w:kern w:val="0"/>
                <w:sz w:val="24"/>
                <w:szCs w:val="24"/>
                <w:lang w:val="en-US" w:eastAsia="zh-CN"/>
              </w:rPr>
              <w:t>10</w:t>
            </w:r>
            <w:r>
              <w:rPr>
                <w:rFonts w:hint="eastAsia" w:ascii="宋体" w:hAnsi="宋体" w:eastAsia="宋体" w:cs="宋体"/>
                <w:b w:val="0"/>
                <w:bCs w:val="0"/>
                <w:color w:val="auto"/>
                <w:kern w:val="0"/>
                <w:sz w:val="24"/>
                <w:szCs w:val="24"/>
              </w:rPr>
              <w:t xml:space="preserve">   </w:t>
            </w:r>
            <w:r>
              <w:rPr>
                <w:rFonts w:hint="eastAsia" w:ascii="宋体" w:hAnsi="宋体" w:eastAsia="宋体" w:cs="宋体"/>
                <w:b w:val="0"/>
                <w:bCs w:val="0"/>
                <w:color w:val="auto"/>
                <w:kern w:val="0"/>
                <w:sz w:val="24"/>
                <w:szCs w:val="24"/>
                <w:lang w:eastAsia="zh-CN"/>
              </w:rPr>
              <w:t>2025年</w:t>
            </w:r>
            <w:r>
              <w:rPr>
                <w:rFonts w:hint="eastAsia" w:ascii="宋体" w:hAnsi="宋体" w:eastAsia="宋体" w:cs="宋体"/>
                <w:b w:val="0"/>
                <w:bCs w:val="0"/>
                <w:color w:val="auto"/>
                <w:kern w:val="0"/>
                <w:sz w:val="24"/>
                <w:szCs w:val="24"/>
              </w:rPr>
              <w:t>区试A组参试品种各试点性状汇总表</w:t>
            </w:r>
          </w:p>
        </w:tc>
      </w:tr>
    </w:tbl>
    <w:p w14:paraId="2683B123">
      <w:pPr>
        <w:spacing w:line="100" w:lineRule="exact"/>
        <w:rPr>
          <w:vanish/>
        </w:rPr>
      </w:pPr>
    </w:p>
    <w:tbl>
      <w:tblPr>
        <w:tblStyle w:val="5"/>
        <w:tblW w:w="5261" w:type="pct"/>
        <w:jc w:val="center"/>
        <w:tblLayout w:type="fixed"/>
        <w:tblCellMar>
          <w:top w:w="0" w:type="dxa"/>
          <w:left w:w="108" w:type="dxa"/>
          <w:bottom w:w="0" w:type="dxa"/>
          <w:right w:w="108" w:type="dxa"/>
        </w:tblCellMar>
      </w:tblPr>
      <w:tblGrid>
        <w:gridCol w:w="497"/>
        <w:gridCol w:w="1128"/>
        <w:gridCol w:w="689"/>
        <w:gridCol w:w="647"/>
        <w:gridCol w:w="357"/>
        <w:gridCol w:w="671"/>
        <w:gridCol w:w="721"/>
        <w:gridCol w:w="609"/>
        <w:gridCol w:w="623"/>
        <w:gridCol w:w="674"/>
        <w:gridCol w:w="674"/>
        <w:gridCol w:w="674"/>
        <w:gridCol w:w="674"/>
        <w:gridCol w:w="674"/>
        <w:gridCol w:w="785"/>
        <w:gridCol w:w="621"/>
        <w:gridCol w:w="808"/>
        <w:gridCol w:w="381"/>
        <w:gridCol w:w="360"/>
        <w:gridCol w:w="677"/>
        <w:gridCol w:w="622"/>
        <w:gridCol w:w="632"/>
        <w:gridCol w:w="718"/>
      </w:tblGrid>
      <w:tr w14:paraId="68B59B15">
        <w:tblPrEx>
          <w:tblCellMar>
            <w:top w:w="0" w:type="dxa"/>
            <w:left w:w="108" w:type="dxa"/>
            <w:bottom w:w="0" w:type="dxa"/>
            <w:right w:w="108" w:type="dxa"/>
          </w:tblCellMar>
        </w:tblPrEx>
        <w:trPr>
          <w:trHeight w:val="763" w:hRule="atLeast"/>
          <w:tblHeader/>
          <w:jc w:val="center"/>
        </w:trPr>
        <w:tc>
          <w:tcPr>
            <w:tcW w:w="166" w:type="pct"/>
            <w:tcBorders>
              <w:top w:val="single" w:color="auto" w:sz="4" w:space="0"/>
              <w:bottom w:val="single" w:color="auto" w:sz="4" w:space="0"/>
            </w:tcBorders>
            <w:noWrap w:val="0"/>
            <w:vAlign w:val="center"/>
          </w:tcPr>
          <w:p w14:paraId="4120A2A2">
            <w:pPr>
              <w:jc w:val="center"/>
              <w:rPr>
                <w:rFonts w:hint="eastAsia" w:ascii="宋体" w:hAnsi="宋体" w:eastAsia="宋体" w:cs="宋体"/>
                <w:b/>
                <w:bCs/>
                <w:sz w:val="18"/>
                <w:szCs w:val="18"/>
              </w:rPr>
            </w:pPr>
            <w:r>
              <w:rPr>
                <w:rFonts w:hint="eastAsia" w:ascii="宋体" w:hAnsi="宋体" w:eastAsia="宋体" w:cs="宋体"/>
                <w:b/>
                <w:bCs/>
                <w:sz w:val="18"/>
                <w:szCs w:val="18"/>
              </w:rPr>
              <w:t>品种</w:t>
            </w:r>
          </w:p>
        </w:tc>
        <w:tc>
          <w:tcPr>
            <w:tcW w:w="378" w:type="pct"/>
            <w:tcBorders>
              <w:top w:val="single" w:color="auto" w:sz="4" w:space="0"/>
              <w:bottom w:val="single" w:color="auto" w:sz="4" w:space="0"/>
            </w:tcBorders>
            <w:noWrap w:val="0"/>
            <w:vAlign w:val="center"/>
          </w:tcPr>
          <w:p w14:paraId="7BC54B69">
            <w:pPr>
              <w:jc w:val="both"/>
              <w:rPr>
                <w:rFonts w:hint="eastAsia" w:ascii="宋体" w:hAnsi="宋体" w:eastAsia="宋体" w:cs="宋体"/>
                <w:b/>
                <w:bCs/>
                <w:sz w:val="18"/>
                <w:szCs w:val="18"/>
              </w:rPr>
            </w:pPr>
            <w:r>
              <w:rPr>
                <w:rFonts w:hint="eastAsia" w:ascii="宋体" w:hAnsi="宋体" w:eastAsia="宋体" w:cs="宋体"/>
                <w:b/>
                <w:bCs/>
                <w:sz w:val="18"/>
                <w:szCs w:val="18"/>
              </w:rPr>
              <w:t>试点名称</w:t>
            </w:r>
          </w:p>
        </w:tc>
        <w:tc>
          <w:tcPr>
            <w:tcW w:w="230" w:type="pct"/>
            <w:tcBorders>
              <w:top w:val="single" w:color="auto" w:sz="4" w:space="0"/>
              <w:bottom w:val="single" w:color="auto" w:sz="4" w:space="0"/>
            </w:tcBorders>
            <w:noWrap w:val="0"/>
            <w:vAlign w:val="center"/>
          </w:tcPr>
          <w:p w14:paraId="7748F81F">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亩产</w:t>
            </w:r>
          </w:p>
          <w:p w14:paraId="6739628D">
            <w:pPr>
              <w:jc w:val="center"/>
              <w:rPr>
                <w:rFonts w:hint="eastAsia" w:ascii="宋体" w:hAnsi="宋体" w:eastAsia="宋体" w:cs="宋体"/>
                <w:b/>
                <w:bCs/>
                <w:sz w:val="18"/>
                <w:szCs w:val="18"/>
              </w:rPr>
            </w:pPr>
            <w:r>
              <w:rPr>
                <w:rFonts w:hint="eastAsia" w:ascii="宋体" w:hAnsi="宋体" w:eastAsia="宋体" w:cs="宋体"/>
                <w:b/>
                <w:bCs/>
                <w:w w:val="90"/>
                <w:kern w:val="0"/>
                <w:sz w:val="18"/>
                <w:szCs w:val="16"/>
              </w:rPr>
              <w:t>(</w:t>
            </w:r>
            <w:r>
              <w:rPr>
                <w:rFonts w:hint="eastAsia" w:ascii="宋体" w:hAnsi="宋体" w:eastAsia="宋体" w:cs="宋体"/>
                <w:b/>
                <w:bCs/>
                <w:w w:val="90"/>
                <w:kern w:val="0"/>
                <w:sz w:val="18"/>
                <w:szCs w:val="16"/>
                <w:lang w:val="en-US" w:eastAsia="zh-CN"/>
              </w:rPr>
              <w:t>千克</w:t>
            </w:r>
            <w:r>
              <w:rPr>
                <w:rFonts w:hint="eastAsia" w:ascii="宋体" w:hAnsi="宋体" w:eastAsia="宋体" w:cs="宋体"/>
                <w:b/>
                <w:bCs/>
                <w:w w:val="90"/>
                <w:kern w:val="0"/>
                <w:sz w:val="18"/>
                <w:szCs w:val="16"/>
              </w:rPr>
              <w:t>)</w:t>
            </w:r>
          </w:p>
        </w:tc>
        <w:tc>
          <w:tcPr>
            <w:tcW w:w="216" w:type="pct"/>
            <w:tcBorders>
              <w:top w:val="single" w:color="auto" w:sz="4" w:space="0"/>
              <w:bottom w:val="single" w:color="auto" w:sz="4" w:space="0"/>
            </w:tcBorders>
            <w:noWrap w:val="0"/>
            <w:vAlign w:val="center"/>
          </w:tcPr>
          <w:p w14:paraId="5BAC6D72">
            <w:pPr>
              <w:jc w:val="center"/>
              <w:rPr>
                <w:rFonts w:hint="eastAsia" w:ascii="宋体" w:hAnsi="宋体" w:eastAsia="宋体" w:cs="宋体"/>
                <w:b/>
                <w:bCs/>
                <w:sz w:val="18"/>
                <w:szCs w:val="18"/>
              </w:rPr>
            </w:pPr>
            <w:r>
              <w:rPr>
                <w:rFonts w:hint="eastAsia" w:ascii="宋体" w:hAnsi="宋体" w:eastAsia="宋体" w:cs="宋体"/>
                <w:b/>
                <w:bCs/>
                <w:sz w:val="18"/>
                <w:szCs w:val="18"/>
              </w:rPr>
              <w:t>比CK</w:t>
            </w:r>
          </w:p>
          <w:p w14:paraId="1387C426">
            <w:pPr>
              <w:jc w:val="center"/>
              <w:rPr>
                <w:rFonts w:hint="eastAsia" w:ascii="宋体" w:hAnsi="宋体" w:eastAsia="宋体" w:cs="宋体"/>
                <w:b/>
                <w:bCs/>
                <w:sz w:val="18"/>
                <w:szCs w:val="18"/>
              </w:rPr>
            </w:pPr>
            <w:r>
              <w:rPr>
                <w:rFonts w:hint="eastAsia" w:ascii="宋体" w:hAnsi="宋体" w:eastAsia="宋体" w:cs="宋体"/>
                <w:b/>
                <w:bCs/>
                <w:sz w:val="18"/>
                <w:szCs w:val="18"/>
              </w:rPr>
              <w:t>±%</w:t>
            </w:r>
          </w:p>
        </w:tc>
        <w:tc>
          <w:tcPr>
            <w:tcW w:w="119" w:type="pct"/>
            <w:tcBorders>
              <w:top w:val="single" w:color="auto" w:sz="4" w:space="0"/>
              <w:bottom w:val="single" w:color="auto" w:sz="4" w:space="0"/>
            </w:tcBorders>
            <w:noWrap w:val="0"/>
            <w:vAlign w:val="center"/>
          </w:tcPr>
          <w:p w14:paraId="73BA0524">
            <w:pPr>
              <w:jc w:val="center"/>
              <w:rPr>
                <w:rFonts w:hint="eastAsia" w:ascii="宋体" w:hAnsi="宋体" w:eastAsia="宋体" w:cs="宋体"/>
                <w:b/>
                <w:bCs/>
                <w:sz w:val="18"/>
                <w:szCs w:val="18"/>
                <w:lang w:eastAsia="zh-CN"/>
              </w:rPr>
            </w:pPr>
            <w:r>
              <w:rPr>
                <w:rFonts w:hint="eastAsia" w:ascii="宋体" w:hAnsi="宋体" w:eastAsia="宋体" w:cs="宋体"/>
                <w:b/>
                <w:bCs/>
                <w:w w:val="90"/>
                <w:kern w:val="0"/>
                <w:sz w:val="18"/>
                <w:szCs w:val="16"/>
                <w:lang w:val="en-US" w:eastAsia="zh-CN"/>
              </w:rPr>
              <w:t>位次</w:t>
            </w:r>
          </w:p>
        </w:tc>
        <w:tc>
          <w:tcPr>
            <w:tcW w:w="224" w:type="pct"/>
            <w:tcBorders>
              <w:top w:val="single" w:color="auto" w:sz="4" w:space="0"/>
              <w:bottom w:val="single" w:color="auto" w:sz="4" w:space="0"/>
            </w:tcBorders>
            <w:noWrap w:val="0"/>
            <w:vAlign w:val="center"/>
          </w:tcPr>
          <w:p w14:paraId="42796E4A">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生育期</w:t>
            </w:r>
          </w:p>
          <w:p w14:paraId="2FBFA5B5">
            <w:pPr>
              <w:jc w:val="center"/>
              <w:rPr>
                <w:rFonts w:hint="eastAsia" w:ascii="宋体" w:hAnsi="宋体" w:eastAsia="宋体" w:cs="宋体"/>
                <w:b/>
                <w:bCs/>
                <w:kern w:val="2"/>
                <w:sz w:val="18"/>
                <w:szCs w:val="18"/>
                <w:lang w:val="en-US" w:eastAsia="zh-CN" w:bidi="ar-SA"/>
              </w:rPr>
            </w:pPr>
            <w:r>
              <w:rPr>
                <w:rFonts w:hint="eastAsia" w:ascii="宋体" w:hAnsi="宋体" w:eastAsia="宋体" w:cs="宋体"/>
                <w:b/>
                <w:bCs/>
                <w:w w:val="90"/>
                <w:kern w:val="0"/>
                <w:sz w:val="18"/>
                <w:szCs w:val="16"/>
              </w:rPr>
              <w:t>(天)</w:t>
            </w:r>
          </w:p>
        </w:tc>
        <w:tc>
          <w:tcPr>
            <w:tcW w:w="241" w:type="pct"/>
            <w:tcBorders>
              <w:top w:val="single" w:color="auto" w:sz="4" w:space="0"/>
              <w:bottom w:val="single" w:color="auto" w:sz="4" w:space="0"/>
            </w:tcBorders>
            <w:noWrap w:val="0"/>
            <w:vAlign w:val="center"/>
          </w:tcPr>
          <w:p w14:paraId="1263D74E">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生育期</w:t>
            </w:r>
          </w:p>
          <w:p w14:paraId="40CA384E">
            <w:pPr>
              <w:widowControl/>
              <w:jc w:val="center"/>
              <w:rPr>
                <w:rFonts w:hint="eastAsia" w:ascii="宋体" w:hAnsi="宋体" w:eastAsia="宋体" w:cs="宋体"/>
                <w:b/>
                <w:bCs/>
                <w:w w:val="90"/>
                <w:kern w:val="2"/>
                <w:sz w:val="18"/>
                <w:szCs w:val="18"/>
                <w:lang w:val="en-US" w:eastAsia="zh-CN" w:bidi="ar-SA"/>
              </w:rPr>
            </w:pPr>
            <w:r>
              <w:rPr>
                <w:rFonts w:hint="eastAsia" w:ascii="宋体" w:hAnsi="宋体" w:eastAsia="宋体" w:cs="宋体"/>
                <w:b/>
                <w:bCs/>
                <w:w w:val="90"/>
                <w:kern w:val="0"/>
                <w:sz w:val="18"/>
                <w:szCs w:val="16"/>
              </w:rPr>
              <w:t>比CK±（天）</w:t>
            </w:r>
          </w:p>
        </w:tc>
        <w:tc>
          <w:tcPr>
            <w:tcW w:w="204" w:type="pct"/>
            <w:tcBorders>
              <w:top w:val="single" w:color="auto" w:sz="4" w:space="0"/>
              <w:bottom w:val="single" w:color="auto" w:sz="4" w:space="0"/>
            </w:tcBorders>
            <w:noWrap w:val="0"/>
            <w:vAlign w:val="center"/>
          </w:tcPr>
          <w:p w14:paraId="58D52F56">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株高</w:t>
            </w:r>
          </w:p>
          <w:p w14:paraId="0744BD13">
            <w:pPr>
              <w:widowControl/>
              <w:jc w:val="center"/>
              <w:rPr>
                <w:rFonts w:hint="eastAsia" w:ascii="宋体" w:hAnsi="宋体" w:eastAsia="宋体" w:cs="宋体"/>
                <w:b/>
                <w:bCs/>
                <w:w w:val="90"/>
                <w:kern w:val="0"/>
                <w:sz w:val="18"/>
                <w:szCs w:val="16"/>
                <w:lang w:val="en-US" w:eastAsia="zh-CN" w:bidi="ar-SA"/>
              </w:rPr>
            </w:pPr>
            <w:r>
              <w:rPr>
                <w:rFonts w:hint="eastAsia" w:ascii="宋体" w:hAnsi="宋体" w:eastAsia="宋体" w:cs="宋体"/>
                <w:b/>
                <w:bCs/>
                <w:w w:val="90"/>
                <w:kern w:val="0"/>
                <w:sz w:val="18"/>
                <w:szCs w:val="16"/>
              </w:rPr>
              <w:t>(</w:t>
            </w:r>
            <w:r>
              <w:rPr>
                <w:rFonts w:hint="eastAsia" w:ascii="宋体" w:hAnsi="宋体" w:eastAsia="宋体" w:cs="宋体"/>
                <w:b/>
                <w:bCs/>
                <w:w w:val="90"/>
                <w:kern w:val="0"/>
                <w:sz w:val="18"/>
                <w:szCs w:val="16"/>
                <w:lang w:val="en-US" w:eastAsia="zh-CN"/>
              </w:rPr>
              <w:t>厘米</w:t>
            </w:r>
            <w:r>
              <w:rPr>
                <w:rFonts w:hint="eastAsia" w:ascii="宋体" w:hAnsi="宋体" w:eastAsia="宋体" w:cs="宋体"/>
                <w:b/>
                <w:bCs/>
                <w:w w:val="90"/>
                <w:kern w:val="0"/>
                <w:sz w:val="18"/>
                <w:szCs w:val="16"/>
              </w:rPr>
              <w:t>)</w:t>
            </w:r>
          </w:p>
        </w:tc>
        <w:tc>
          <w:tcPr>
            <w:tcW w:w="208" w:type="pct"/>
            <w:tcBorders>
              <w:top w:val="single" w:color="auto" w:sz="4" w:space="0"/>
              <w:bottom w:val="single" w:color="auto" w:sz="4" w:space="0"/>
            </w:tcBorders>
            <w:noWrap w:val="0"/>
            <w:vAlign w:val="center"/>
          </w:tcPr>
          <w:p w14:paraId="2FEF2288">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穗位</w:t>
            </w:r>
          </w:p>
          <w:p w14:paraId="7389F60B">
            <w:pPr>
              <w:widowControl/>
              <w:jc w:val="center"/>
              <w:rPr>
                <w:rFonts w:hint="eastAsia" w:ascii="宋体" w:hAnsi="宋体" w:eastAsia="宋体" w:cs="宋体"/>
                <w:b/>
                <w:bCs/>
                <w:w w:val="90"/>
                <w:kern w:val="0"/>
                <w:sz w:val="18"/>
                <w:szCs w:val="16"/>
                <w:lang w:val="en-US" w:eastAsia="zh-CN" w:bidi="ar-SA"/>
              </w:rPr>
            </w:pPr>
            <w:r>
              <w:rPr>
                <w:rFonts w:hint="eastAsia" w:ascii="宋体" w:hAnsi="宋体" w:eastAsia="宋体" w:cs="宋体"/>
                <w:b/>
                <w:bCs/>
                <w:w w:val="90"/>
                <w:kern w:val="0"/>
                <w:sz w:val="18"/>
                <w:szCs w:val="16"/>
              </w:rPr>
              <w:t>(</w:t>
            </w:r>
            <w:r>
              <w:rPr>
                <w:rFonts w:hint="eastAsia" w:ascii="宋体" w:hAnsi="宋体" w:eastAsia="宋体" w:cs="宋体"/>
                <w:b/>
                <w:bCs/>
                <w:w w:val="90"/>
                <w:kern w:val="0"/>
                <w:sz w:val="18"/>
                <w:szCs w:val="16"/>
                <w:lang w:val="en-US" w:eastAsia="zh-CN"/>
              </w:rPr>
              <w:t>厘米</w:t>
            </w:r>
            <w:r>
              <w:rPr>
                <w:rFonts w:hint="eastAsia" w:ascii="宋体" w:hAnsi="宋体" w:eastAsia="宋体" w:cs="宋体"/>
                <w:b/>
                <w:bCs/>
                <w:w w:val="90"/>
                <w:kern w:val="0"/>
                <w:sz w:val="18"/>
                <w:szCs w:val="16"/>
              </w:rPr>
              <w:t>)</w:t>
            </w:r>
          </w:p>
        </w:tc>
        <w:tc>
          <w:tcPr>
            <w:tcW w:w="225" w:type="pct"/>
            <w:tcBorders>
              <w:top w:val="single" w:color="auto" w:sz="4" w:space="0"/>
              <w:bottom w:val="single" w:color="auto" w:sz="4" w:space="0"/>
            </w:tcBorders>
            <w:noWrap w:val="0"/>
            <w:vAlign w:val="center"/>
          </w:tcPr>
          <w:p w14:paraId="5518AF57">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倒伏率</w:t>
            </w:r>
          </w:p>
          <w:p w14:paraId="7E035E17">
            <w:pPr>
              <w:widowControl/>
              <w:jc w:val="center"/>
              <w:rPr>
                <w:rFonts w:hint="eastAsia" w:ascii="宋体" w:hAnsi="宋体" w:eastAsia="宋体" w:cs="宋体"/>
                <w:b/>
                <w:bCs/>
                <w:w w:val="90"/>
                <w:kern w:val="0"/>
                <w:sz w:val="18"/>
                <w:szCs w:val="16"/>
                <w:lang w:val="en-US" w:eastAsia="zh-CN" w:bidi="ar-SA"/>
              </w:rPr>
            </w:pPr>
            <w:r>
              <w:rPr>
                <w:rFonts w:hint="eastAsia" w:ascii="宋体" w:hAnsi="宋体" w:eastAsia="宋体" w:cs="宋体"/>
                <w:b/>
                <w:bCs/>
                <w:w w:val="90"/>
                <w:kern w:val="0"/>
                <w:sz w:val="18"/>
                <w:szCs w:val="16"/>
              </w:rPr>
              <w:t>（%）</w:t>
            </w:r>
          </w:p>
        </w:tc>
        <w:tc>
          <w:tcPr>
            <w:tcW w:w="225" w:type="pct"/>
            <w:tcBorders>
              <w:top w:val="single" w:color="auto" w:sz="4" w:space="0"/>
              <w:bottom w:val="single" w:color="auto" w:sz="4" w:space="0"/>
            </w:tcBorders>
            <w:noWrap w:val="0"/>
            <w:vAlign w:val="center"/>
          </w:tcPr>
          <w:p w14:paraId="5C0589C2">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倒折率</w:t>
            </w:r>
          </w:p>
          <w:p w14:paraId="5892CDAA">
            <w:pPr>
              <w:widowControl/>
              <w:jc w:val="center"/>
              <w:rPr>
                <w:rFonts w:hint="eastAsia" w:ascii="宋体" w:hAnsi="宋体" w:eastAsia="宋体" w:cs="宋体"/>
                <w:b/>
                <w:bCs/>
                <w:w w:val="90"/>
                <w:kern w:val="0"/>
                <w:sz w:val="18"/>
                <w:szCs w:val="16"/>
                <w:lang w:val="en-US" w:eastAsia="zh-CN" w:bidi="ar-SA"/>
              </w:rPr>
            </w:pPr>
            <w:r>
              <w:rPr>
                <w:rFonts w:hint="eastAsia" w:ascii="宋体" w:hAnsi="宋体" w:eastAsia="宋体" w:cs="宋体"/>
                <w:b/>
                <w:bCs/>
                <w:w w:val="90"/>
                <w:kern w:val="0"/>
                <w:sz w:val="18"/>
                <w:szCs w:val="16"/>
              </w:rPr>
              <w:t>(%)</w:t>
            </w:r>
          </w:p>
        </w:tc>
        <w:tc>
          <w:tcPr>
            <w:tcW w:w="225" w:type="pct"/>
            <w:tcBorders>
              <w:top w:val="single" w:color="auto" w:sz="4" w:space="0"/>
              <w:bottom w:val="single" w:color="auto" w:sz="4" w:space="0"/>
            </w:tcBorders>
            <w:noWrap w:val="0"/>
            <w:vAlign w:val="center"/>
          </w:tcPr>
          <w:p w14:paraId="47EE9550">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空秆率</w:t>
            </w:r>
          </w:p>
          <w:p w14:paraId="6DCFB5BD">
            <w:pPr>
              <w:widowControl/>
              <w:jc w:val="center"/>
              <w:rPr>
                <w:rFonts w:hint="eastAsia" w:ascii="宋体" w:hAnsi="宋体" w:eastAsia="宋体" w:cs="宋体"/>
                <w:b/>
                <w:bCs/>
                <w:w w:val="90"/>
                <w:kern w:val="0"/>
                <w:sz w:val="18"/>
                <w:szCs w:val="16"/>
                <w:lang w:val="en-US" w:eastAsia="zh-CN" w:bidi="ar-SA"/>
              </w:rPr>
            </w:pPr>
            <w:r>
              <w:rPr>
                <w:rFonts w:hint="eastAsia" w:ascii="宋体" w:hAnsi="宋体" w:eastAsia="宋体" w:cs="宋体"/>
                <w:b/>
                <w:bCs/>
                <w:w w:val="90"/>
                <w:kern w:val="0"/>
                <w:sz w:val="18"/>
                <w:szCs w:val="16"/>
              </w:rPr>
              <w:t>(%)</w:t>
            </w:r>
          </w:p>
        </w:tc>
        <w:tc>
          <w:tcPr>
            <w:tcW w:w="225" w:type="pct"/>
            <w:tcBorders>
              <w:top w:val="single" w:color="auto" w:sz="4" w:space="0"/>
              <w:bottom w:val="single" w:color="auto" w:sz="4" w:space="0"/>
            </w:tcBorders>
            <w:noWrap w:val="0"/>
            <w:vAlign w:val="center"/>
          </w:tcPr>
          <w:p w14:paraId="0384F641">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穗长</w:t>
            </w:r>
          </w:p>
          <w:p w14:paraId="6547E28C">
            <w:pPr>
              <w:widowControl/>
              <w:jc w:val="center"/>
              <w:rPr>
                <w:rFonts w:hint="eastAsia" w:ascii="宋体" w:hAnsi="宋体" w:eastAsia="宋体" w:cs="宋体"/>
                <w:b/>
                <w:bCs/>
                <w:w w:val="90"/>
                <w:kern w:val="0"/>
                <w:sz w:val="18"/>
                <w:szCs w:val="16"/>
                <w:lang w:val="en-US" w:eastAsia="zh-CN" w:bidi="ar-SA"/>
              </w:rPr>
            </w:pPr>
            <w:r>
              <w:rPr>
                <w:rFonts w:hint="eastAsia" w:ascii="宋体" w:hAnsi="宋体" w:eastAsia="宋体" w:cs="宋体"/>
                <w:b/>
                <w:bCs/>
                <w:w w:val="90"/>
                <w:kern w:val="0"/>
                <w:sz w:val="18"/>
                <w:szCs w:val="16"/>
              </w:rPr>
              <w:t>(</w:t>
            </w:r>
            <w:r>
              <w:rPr>
                <w:rFonts w:hint="eastAsia" w:ascii="宋体" w:hAnsi="宋体" w:eastAsia="宋体" w:cs="宋体"/>
                <w:b/>
                <w:bCs/>
                <w:w w:val="90"/>
                <w:kern w:val="0"/>
                <w:sz w:val="18"/>
                <w:szCs w:val="16"/>
                <w:lang w:val="en-US" w:eastAsia="zh-CN"/>
              </w:rPr>
              <w:t>厘米</w:t>
            </w:r>
            <w:r>
              <w:rPr>
                <w:rFonts w:hint="eastAsia" w:ascii="宋体" w:hAnsi="宋体" w:eastAsia="宋体" w:cs="宋体"/>
                <w:b/>
                <w:bCs/>
                <w:w w:val="90"/>
                <w:kern w:val="0"/>
                <w:sz w:val="18"/>
                <w:szCs w:val="16"/>
              </w:rPr>
              <w:t>)</w:t>
            </w:r>
          </w:p>
        </w:tc>
        <w:tc>
          <w:tcPr>
            <w:tcW w:w="225" w:type="pct"/>
            <w:tcBorders>
              <w:top w:val="single" w:color="auto" w:sz="4" w:space="0"/>
              <w:bottom w:val="single" w:color="auto" w:sz="4" w:space="0"/>
            </w:tcBorders>
            <w:noWrap w:val="0"/>
            <w:vAlign w:val="center"/>
          </w:tcPr>
          <w:p w14:paraId="07038E84">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穗粗</w:t>
            </w:r>
          </w:p>
          <w:p w14:paraId="4BDE9954">
            <w:pPr>
              <w:widowControl/>
              <w:jc w:val="center"/>
              <w:rPr>
                <w:rFonts w:hint="eastAsia" w:ascii="宋体" w:hAnsi="宋体" w:eastAsia="宋体" w:cs="宋体"/>
                <w:b/>
                <w:bCs/>
                <w:w w:val="90"/>
                <w:kern w:val="0"/>
                <w:sz w:val="18"/>
                <w:szCs w:val="16"/>
                <w:lang w:val="en-US" w:eastAsia="zh-CN" w:bidi="ar-SA"/>
              </w:rPr>
            </w:pPr>
            <w:r>
              <w:rPr>
                <w:rFonts w:hint="eastAsia" w:ascii="宋体" w:hAnsi="宋体" w:eastAsia="宋体" w:cs="宋体"/>
                <w:b/>
                <w:bCs/>
                <w:w w:val="90"/>
                <w:kern w:val="0"/>
                <w:sz w:val="18"/>
                <w:szCs w:val="16"/>
              </w:rPr>
              <w:t>(</w:t>
            </w:r>
            <w:r>
              <w:rPr>
                <w:rFonts w:hint="eastAsia" w:ascii="宋体" w:hAnsi="宋体" w:eastAsia="宋体" w:cs="宋体"/>
                <w:b/>
                <w:bCs/>
                <w:w w:val="90"/>
                <w:kern w:val="0"/>
                <w:sz w:val="18"/>
                <w:szCs w:val="16"/>
                <w:lang w:val="en-US" w:eastAsia="zh-CN"/>
              </w:rPr>
              <w:t>厘米</w:t>
            </w:r>
            <w:r>
              <w:rPr>
                <w:rFonts w:hint="eastAsia" w:ascii="宋体" w:hAnsi="宋体" w:eastAsia="宋体" w:cs="宋体"/>
                <w:b/>
                <w:bCs/>
                <w:w w:val="90"/>
                <w:kern w:val="0"/>
                <w:sz w:val="18"/>
                <w:szCs w:val="16"/>
              </w:rPr>
              <w:t>)</w:t>
            </w:r>
          </w:p>
        </w:tc>
        <w:tc>
          <w:tcPr>
            <w:tcW w:w="263" w:type="pct"/>
            <w:tcBorders>
              <w:top w:val="single" w:color="auto" w:sz="4" w:space="0"/>
              <w:bottom w:val="single" w:color="auto" w:sz="4" w:space="0"/>
            </w:tcBorders>
            <w:noWrap w:val="0"/>
            <w:vAlign w:val="center"/>
          </w:tcPr>
          <w:p w14:paraId="7BCF9F57">
            <w:pPr>
              <w:widowControl/>
              <w:jc w:val="center"/>
              <w:rPr>
                <w:rFonts w:hint="eastAsia" w:ascii="宋体" w:hAnsi="宋体" w:eastAsia="宋体" w:cs="宋体"/>
                <w:b/>
                <w:bCs/>
                <w:w w:val="90"/>
                <w:kern w:val="0"/>
                <w:sz w:val="18"/>
                <w:szCs w:val="16"/>
                <w:lang w:val="en-US" w:eastAsia="zh-CN" w:bidi="ar-SA"/>
              </w:rPr>
            </w:pPr>
            <w:r>
              <w:rPr>
                <w:rFonts w:hint="eastAsia" w:ascii="宋体" w:hAnsi="宋体" w:eastAsia="宋体" w:cs="宋体"/>
                <w:b/>
                <w:bCs/>
                <w:w w:val="90"/>
                <w:kern w:val="0"/>
                <w:sz w:val="18"/>
                <w:szCs w:val="16"/>
              </w:rPr>
              <w:t>穗行数</w:t>
            </w:r>
          </w:p>
        </w:tc>
        <w:tc>
          <w:tcPr>
            <w:tcW w:w="208" w:type="pct"/>
            <w:tcBorders>
              <w:top w:val="single" w:color="auto" w:sz="4" w:space="0"/>
              <w:bottom w:val="single" w:color="auto" w:sz="4" w:space="0"/>
            </w:tcBorders>
            <w:noWrap w:val="0"/>
            <w:vAlign w:val="center"/>
          </w:tcPr>
          <w:p w14:paraId="6F09D39D">
            <w:pPr>
              <w:widowControl/>
              <w:jc w:val="center"/>
              <w:rPr>
                <w:rFonts w:hint="eastAsia" w:ascii="宋体" w:hAnsi="宋体" w:eastAsia="宋体" w:cs="宋体"/>
                <w:b/>
                <w:bCs/>
                <w:w w:val="90"/>
                <w:kern w:val="0"/>
                <w:sz w:val="18"/>
                <w:szCs w:val="16"/>
                <w:lang w:val="en-US" w:eastAsia="zh-CN" w:bidi="ar-SA"/>
              </w:rPr>
            </w:pPr>
            <w:r>
              <w:rPr>
                <w:rFonts w:hint="eastAsia" w:ascii="宋体" w:hAnsi="宋体" w:eastAsia="宋体" w:cs="宋体"/>
                <w:b/>
                <w:bCs/>
                <w:w w:val="90"/>
                <w:kern w:val="0"/>
                <w:sz w:val="18"/>
                <w:szCs w:val="16"/>
              </w:rPr>
              <w:t>行粒数</w:t>
            </w:r>
          </w:p>
        </w:tc>
        <w:tc>
          <w:tcPr>
            <w:tcW w:w="270" w:type="pct"/>
            <w:tcBorders>
              <w:top w:val="single" w:color="auto" w:sz="4" w:space="0"/>
              <w:bottom w:val="single" w:color="auto" w:sz="4" w:space="0"/>
            </w:tcBorders>
            <w:noWrap w:val="0"/>
            <w:vAlign w:val="center"/>
          </w:tcPr>
          <w:p w14:paraId="66AC8C40">
            <w:pPr>
              <w:keepNext w:val="0"/>
              <w:keepLines w:val="0"/>
              <w:widowControl/>
              <w:suppressLineNumbers w:val="0"/>
              <w:jc w:val="center"/>
              <w:textAlignment w:val="center"/>
              <w:rPr>
                <w:rFonts w:hint="eastAsia" w:ascii="宋体" w:hAnsi="宋体" w:eastAsia="宋体" w:cs="宋体"/>
                <w:b/>
                <w:bCs/>
                <w:w w:val="90"/>
                <w:kern w:val="0"/>
                <w:sz w:val="18"/>
                <w:szCs w:val="18"/>
              </w:rPr>
            </w:pPr>
            <w:r>
              <w:rPr>
                <w:rFonts w:hint="eastAsia" w:ascii="宋体" w:hAnsi="宋体" w:eastAsia="宋体" w:cs="宋体"/>
                <w:b/>
                <w:bCs/>
                <w:i w:val="0"/>
                <w:iCs w:val="0"/>
                <w:color w:val="000000"/>
                <w:kern w:val="0"/>
                <w:sz w:val="18"/>
                <w:szCs w:val="18"/>
                <w:u w:val="none"/>
                <w:lang w:val="en-US" w:eastAsia="zh-CN" w:bidi="ar"/>
              </w:rPr>
              <w:t>粒型</w:t>
            </w:r>
          </w:p>
        </w:tc>
        <w:tc>
          <w:tcPr>
            <w:tcW w:w="127" w:type="pct"/>
            <w:tcBorders>
              <w:top w:val="single" w:color="auto" w:sz="4" w:space="0"/>
              <w:bottom w:val="single" w:color="auto" w:sz="4" w:space="0"/>
            </w:tcBorders>
            <w:noWrap w:val="0"/>
            <w:vAlign w:val="center"/>
          </w:tcPr>
          <w:p w14:paraId="5033BF03">
            <w:pPr>
              <w:keepNext w:val="0"/>
              <w:keepLines w:val="0"/>
              <w:widowControl/>
              <w:suppressLineNumbers w:val="0"/>
              <w:jc w:val="center"/>
              <w:textAlignment w:val="center"/>
              <w:rPr>
                <w:rFonts w:hint="eastAsia" w:ascii="宋体" w:hAnsi="宋体" w:eastAsia="宋体" w:cs="宋体"/>
                <w:b/>
                <w:bCs/>
                <w:w w:val="90"/>
                <w:kern w:val="0"/>
                <w:sz w:val="18"/>
                <w:szCs w:val="18"/>
              </w:rPr>
            </w:pPr>
            <w:r>
              <w:rPr>
                <w:rFonts w:hint="eastAsia" w:ascii="宋体" w:hAnsi="宋体" w:eastAsia="宋体" w:cs="宋体"/>
                <w:b/>
                <w:bCs/>
                <w:i w:val="0"/>
                <w:iCs w:val="0"/>
                <w:color w:val="000000"/>
                <w:kern w:val="0"/>
                <w:sz w:val="18"/>
                <w:szCs w:val="18"/>
                <w:u w:val="none"/>
                <w:lang w:val="en-US" w:eastAsia="zh-CN" w:bidi="ar"/>
              </w:rPr>
              <w:t>粒色</w:t>
            </w:r>
          </w:p>
        </w:tc>
        <w:tc>
          <w:tcPr>
            <w:tcW w:w="120" w:type="pct"/>
            <w:tcBorders>
              <w:top w:val="single" w:color="auto" w:sz="4" w:space="0"/>
              <w:bottom w:val="single" w:color="auto" w:sz="4" w:space="0"/>
            </w:tcBorders>
            <w:noWrap w:val="0"/>
            <w:vAlign w:val="center"/>
          </w:tcPr>
          <w:p w14:paraId="5B661359">
            <w:pPr>
              <w:keepNext w:val="0"/>
              <w:keepLines w:val="0"/>
              <w:widowControl/>
              <w:suppressLineNumbers w:val="0"/>
              <w:jc w:val="center"/>
              <w:textAlignment w:val="center"/>
              <w:rPr>
                <w:rFonts w:hint="eastAsia" w:ascii="宋体" w:hAnsi="宋体" w:eastAsia="宋体" w:cs="宋体"/>
                <w:b/>
                <w:bCs/>
                <w:w w:val="90"/>
                <w:kern w:val="0"/>
                <w:sz w:val="18"/>
                <w:szCs w:val="18"/>
              </w:rPr>
            </w:pPr>
            <w:r>
              <w:rPr>
                <w:rFonts w:hint="eastAsia" w:ascii="宋体" w:hAnsi="宋体" w:eastAsia="宋体" w:cs="宋体"/>
                <w:b/>
                <w:bCs/>
                <w:i w:val="0"/>
                <w:iCs w:val="0"/>
                <w:color w:val="000000"/>
                <w:kern w:val="0"/>
                <w:sz w:val="18"/>
                <w:szCs w:val="18"/>
                <w:u w:val="none"/>
                <w:lang w:val="en-US" w:eastAsia="zh-CN" w:bidi="ar"/>
              </w:rPr>
              <w:t>轴色</w:t>
            </w:r>
          </w:p>
        </w:tc>
        <w:tc>
          <w:tcPr>
            <w:tcW w:w="226" w:type="pct"/>
            <w:tcBorders>
              <w:top w:val="single" w:color="auto" w:sz="4" w:space="0"/>
              <w:bottom w:val="single" w:color="auto" w:sz="4" w:space="0"/>
            </w:tcBorders>
            <w:noWrap w:val="0"/>
            <w:vAlign w:val="center"/>
          </w:tcPr>
          <w:p w14:paraId="28498ACE">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秃尖</w:t>
            </w:r>
          </w:p>
          <w:p w14:paraId="7231E6A3">
            <w:pPr>
              <w:widowControl/>
              <w:jc w:val="center"/>
              <w:rPr>
                <w:rFonts w:hint="eastAsia" w:ascii="宋体" w:hAnsi="宋体" w:eastAsia="宋体" w:cs="宋体"/>
                <w:b/>
                <w:bCs/>
                <w:w w:val="90"/>
                <w:kern w:val="0"/>
                <w:sz w:val="18"/>
                <w:szCs w:val="16"/>
                <w:lang w:val="en-US" w:eastAsia="zh-CN" w:bidi="ar-SA"/>
              </w:rPr>
            </w:pPr>
            <w:r>
              <w:rPr>
                <w:rFonts w:hint="eastAsia" w:ascii="宋体" w:hAnsi="宋体" w:eastAsia="宋体" w:cs="宋体"/>
                <w:b/>
                <w:bCs/>
                <w:w w:val="90"/>
                <w:kern w:val="0"/>
                <w:sz w:val="18"/>
                <w:szCs w:val="16"/>
              </w:rPr>
              <w:t>(</w:t>
            </w:r>
            <w:r>
              <w:rPr>
                <w:rFonts w:hint="eastAsia" w:ascii="宋体" w:hAnsi="宋体" w:eastAsia="宋体" w:cs="宋体"/>
                <w:b/>
                <w:bCs/>
                <w:w w:val="90"/>
                <w:kern w:val="0"/>
                <w:sz w:val="18"/>
                <w:szCs w:val="16"/>
                <w:lang w:val="en-US" w:eastAsia="zh-CN"/>
              </w:rPr>
              <w:t>厘米</w:t>
            </w:r>
            <w:r>
              <w:rPr>
                <w:rFonts w:hint="eastAsia" w:ascii="宋体" w:hAnsi="宋体" w:eastAsia="宋体" w:cs="宋体"/>
                <w:b/>
                <w:bCs/>
                <w:w w:val="90"/>
                <w:kern w:val="0"/>
                <w:sz w:val="18"/>
                <w:szCs w:val="16"/>
              </w:rPr>
              <w:t>)</w:t>
            </w:r>
          </w:p>
        </w:tc>
        <w:tc>
          <w:tcPr>
            <w:tcW w:w="208" w:type="pct"/>
            <w:tcBorders>
              <w:top w:val="single" w:color="auto" w:sz="4" w:space="0"/>
              <w:bottom w:val="single" w:color="auto" w:sz="4" w:space="0"/>
            </w:tcBorders>
            <w:noWrap w:val="0"/>
            <w:vAlign w:val="center"/>
          </w:tcPr>
          <w:p w14:paraId="2F4910AB">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出籽率</w:t>
            </w:r>
          </w:p>
          <w:p w14:paraId="4FC48ABD">
            <w:pPr>
              <w:widowControl/>
              <w:jc w:val="center"/>
              <w:rPr>
                <w:rFonts w:hint="eastAsia" w:ascii="宋体" w:hAnsi="宋体" w:eastAsia="宋体" w:cs="宋体"/>
                <w:b/>
                <w:bCs/>
                <w:w w:val="90"/>
                <w:kern w:val="0"/>
                <w:sz w:val="18"/>
                <w:szCs w:val="16"/>
                <w:lang w:val="en-US" w:eastAsia="zh-CN"/>
              </w:rPr>
            </w:pPr>
            <w:r>
              <w:rPr>
                <w:rFonts w:hint="eastAsia" w:ascii="宋体" w:hAnsi="宋体" w:eastAsia="宋体" w:cs="宋体"/>
                <w:b/>
                <w:bCs/>
                <w:w w:val="90"/>
                <w:kern w:val="0"/>
                <w:sz w:val="18"/>
                <w:szCs w:val="16"/>
                <w:lang w:eastAsia="zh-CN"/>
              </w:rPr>
              <w:t>（</w:t>
            </w:r>
            <w:r>
              <w:rPr>
                <w:rFonts w:hint="eastAsia" w:ascii="宋体" w:hAnsi="宋体" w:eastAsia="宋体" w:cs="宋体"/>
                <w:b/>
                <w:bCs/>
                <w:w w:val="90"/>
                <w:kern w:val="0"/>
                <w:sz w:val="18"/>
                <w:szCs w:val="16"/>
                <w:lang w:val="en-US" w:eastAsia="zh-CN"/>
              </w:rPr>
              <w:t>%</w:t>
            </w:r>
            <w:r>
              <w:rPr>
                <w:rFonts w:hint="eastAsia" w:ascii="宋体" w:hAnsi="宋体" w:eastAsia="宋体" w:cs="宋体"/>
                <w:b/>
                <w:bCs/>
                <w:w w:val="90"/>
                <w:kern w:val="0"/>
                <w:sz w:val="18"/>
                <w:szCs w:val="16"/>
                <w:lang w:eastAsia="zh-CN"/>
              </w:rPr>
              <w:t>）</w:t>
            </w:r>
          </w:p>
        </w:tc>
        <w:tc>
          <w:tcPr>
            <w:tcW w:w="211" w:type="pct"/>
            <w:tcBorders>
              <w:top w:val="single" w:color="auto" w:sz="4" w:space="0"/>
              <w:bottom w:val="single" w:color="auto" w:sz="4" w:space="0"/>
            </w:tcBorders>
            <w:noWrap w:val="0"/>
            <w:vAlign w:val="center"/>
          </w:tcPr>
          <w:p w14:paraId="7BDBEC98">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百粒重</w:t>
            </w:r>
          </w:p>
          <w:p w14:paraId="1216940D">
            <w:pPr>
              <w:widowControl/>
              <w:jc w:val="center"/>
              <w:rPr>
                <w:rFonts w:hint="eastAsia" w:ascii="宋体" w:hAnsi="宋体" w:eastAsia="宋体" w:cs="宋体"/>
                <w:b/>
                <w:bCs/>
                <w:w w:val="90"/>
                <w:kern w:val="0"/>
                <w:sz w:val="18"/>
                <w:szCs w:val="16"/>
                <w:lang w:val="en-US" w:eastAsia="zh-CN" w:bidi="ar-SA"/>
              </w:rPr>
            </w:pPr>
            <w:r>
              <w:rPr>
                <w:rFonts w:hint="eastAsia" w:ascii="宋体" w:hAnsi="宋体" w:eastAsia="宋体" w:cs="宋体"/>
                <w:b/>
                <w:bCs/>
                <w:w w:val="90"/>
                <w:kern w:val="0"/>
                <w:sz w:val="18"/>
                <w:szCs w:val="16"/>
              </w:rPr>
              <w:t>(</w:t>
            </w:r>
            <w:r>
              <w:rPr>
                <w:rFonts w:hint="eastAsia" w:ascii="宋体" w:hAnsi="宋体" w:eastAsia="宋体" w:cs="宋体"/>
                <w:b/>
                <w:bCs/>
                <w:w w:val="90"/>
                <w:kern w:val="0"/>
                <w:sz w:val="18"/>
                <w:szCs w:val="16"/>
                <w:lang w:val="en-US" w:eastAsia="zh-CN"/>
              </w:rPr>
              <w:t>克</w:t>
            </w:r>
            <w:r>
              <w:rPr>
                <w:rFonts w:hint="eastAsia" w:ascii="宋体" w:hAnsi="宋体" w:eastAsia="宋体" w:cs="宋体"/>
                <w:b/>
                <w:bCs/>
                <w:w w:val="90"/>
                <w:kern w:val="0"/>
                <w:sz w:val="18"/>
                <w:szCs w:val="16"/>
              </w:rPr>
              <w:t>)</w:t>
            </w:r>
          </w:p>
        </w:tc>
        <w:tc>
          <w:tcPr>
            <w:tcW w:w="240" w:type="pct"/>
            <w:tcBorders>
              <w:top w:val="single" w:color="auto" w:sz="4" w:space="0"/>
              <w:bottom w:val="single" w:color="auto" w:sz="4" w:space="0"/>
            </w:tcBorders>
            <w:noWrap w:val="0"/>
            <w:vAlign w:val="center"/>
          </w:tcPr>
          <w:p w14:paraId="08FE3296">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籽粒</w:t>
            </w:r>
          </w:p>
          <w:p w14:paraId="574B6325">
            <w:pPr>
              <w:widowControl/>
              <w:jc w:val="center"/>
              <w:rPr>
                <w:rFonts w:hint="eastAsia" w:ascii="宋体" w:hAnsi="宋体" w:eastAsia="宋体" w:cs="宋体"/>
                <w:b/>
                <w:bCs/>
                <w:w w:val="90"/>
                <w:kern w:val="0"/>
                <w:sz w:val="18"/>
                <w:szCs w:val="16"/>
              </w:rPr>
            </w:pPr>
            <w:r>
              <w:rPr>
                <w:rFonts w:hint="eastAsia" w:ascii="宋体" w:hAnsi="宋体" w:eastAsia="宋体" w:cs="宋体"/>
                <w:b/>
                <w:bCs/>
                <w:w w:val="90"/>
                <w:kern w:val="0"/>
                <w:sz w:val="18"/>
                <w:szCs w:val="16"/>
              </w:rPr>
              <w:t>含水量</w:t>
            </w:r>
          </w:p>
          <w:p w14:paraId="07C38056">
            <w:pPr>
              <w:widowControl/>
              <w:jc w:val="center"/>
              <w:rPr>
                <w:rFonts w:hint="eastAsia" w:ascii="宋体" w:hAnsi="宋体" w:eastAsia="宋体" w:cs="宋体"/>
                <w:b/>
                <w:bCs/>
                <w:w w:val="90"/>
                <w:kern w:val="0"/>
                <w:sz w:val="18"/>
                <w:szCs w:val="16"/>
                <w:lang w:val="en-US" w:eastAsia="zh-CN" w:bidi="ar-SA"/>
              </w:rPr>
            </w:pPr>
            <w:r>
              <w:rPr>
                <w:rFonts w:hint="eastAsia" w:ascii="宋体" w:hAnsi="宋体" w:eastAsia="宋体" w:cs="宋体"/>
                <w:b/>
                <w:bCs/>
                <w:w w:val="90"/>
                <w:kern w:val="0"/>
                <w:sz w:val="18"/>
                <w:szCs w:val="16"/>
              </w:rPr>
              <w:t>（%）</w:t>
            </w:r>
          </w:p>
        </w:tc>
      </w:tr>
      <w:tr w14:paraId="2E51144A">
        <w:tblPrEx>
          <w:tblCellMar>
            <w:top w:w="0" w:type="dxa"/>
            <w:left w:w="108" w:type="dxa"/>
            <w:bottom w:w="0" w:type="dxa"/>
            <w:right w:w="108" w:type="dxa"/>
          </w:tblCellMar>
        </w:tblPrEx>
        <w:trPr>
          <w:trHeight w:val="329" w:hRule="exact"/>
          <w:jc w:val="center"/>
        </w:trPr>
        <w:tc>
          <w:tcPr>
            <w:tcW w:w="166" w:type="pct"/>
            <w:vMerge w:val="restart"/>
            <w:tcBorders>
              <w:top w:val="single" w:color="auto" w:sz="4" w:space="0"/>
              <w:left w:val="nil"/>
              <w:right w:val="nil"/>
            </w:tcBorders>
            <w:shd w:val="clear" w:color="auto" w:fill="auto"/>
            <w:noWrap w:val="0"/>
            <w:vAlign w:val="center"/>
          </w:tcPr>
          <w:p w14:paraId="117F7D41">
            <w:pPr>
              <w:jc w:val="both"/>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曲单2号</w:t>
            </w:r>
          </w:p>
        </w:tc>
        <w:tc>
          <w:tcPr>
            <w:tcW w:w="378" w:type="pct"/>
            <w:tcBorders>
              <w:top w:val="single" w:color="auto" w:sz="4" w:space="0"/>
              <w:left w:val="nil"/>
              <w:bottom w:val="nil"/>
              <w:right w:val="nil"/>
            </w:tcBorders>
            <w:shd w:val="clear" w:color="auto" w:fill="auto"/>
            <w:noWrap w:val="0"/>
            <w:vAlign w:val="center"/>
          </w:tcPr>
          <w:p w14:paraId="7A2B8096">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云南昭阳</w:t>
            </w:r>
          </w:p>
        </w:tc>
        <w:tc>
          <w:tcPr>
            <w:tcW w:w="230" w:type="pct"/>
            <w:tcBorders>
              <w:left w:val="nil"/>
            </w:tcBorders>
            <w:shd w:val="clear" w:color="auto" w:fill="auto"/>
            <w:noWrap w:val="0"/>
            <w:vAlign w:val="center"/>
          </w:tcPr>
          <w:p w14:paraId="44866E86">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852.4</w:t>
            </w:r>
          </w:p>
        </w:tc>
        <w:tc>
          <w:tcPr>
            <w:tcW w:w="216" w:type="pct"/>
            <w:shd w:val="clear" w:color="auto" w:fill="auto"/>
            <w:noWrap w:val="0"/>
            <w:vAlign w:val="center"/>
          </w:tcPr>
          <w:p w14:paraId="56FD4660">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10.4</w:t>
            </w:r>
          </w:p>
        </w:tc>
        <w:tc>
          <w:tcPr>
            <w:tcW w:w="119" w:type="pct"/>
            <w:shd w:val="clear" w:color="auto" w:fill="auto"/>
            <w:noWrap w:val="0"/>
            <w:vAlign w:val="center"/>
          </w:tcPr>
          <w:p w14:paraId="6ED6F6E5">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2</w:t>
            </w:r>
          </w:p>
        </w:tc>
        <w:tc>
          <w:tcPr>
            <w:tcW w:w="224" w:type="pct"/>
            <w:shd w:val="clear" w:color="000000" w:fill="FFFFFF"/>
            <w:noWrap w:val="0"/>
            <w:vAlign w:val="center"/>
          </w:tcPr>
          <w:p w14:paraId="6CF018CA">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146</w:t>
            </w:r>
          </w:p>
        </w:tc>
        <w:tc>
          <w:tcPr>
            <w:tcW w:w="241" w:type="pct"/>
            <w:noWrap w:val="0"/>
            <w:vAlign w:val="center"/>
          </w:tcPr>
          <w:p w14:paraId="578BF628">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3</w:t>
            </w:r>
          </w:p>
        </w:tc>
        <w:tc>
          <w:tcPr>
            <w:tcW w:w="204" w:type="pct"/>
            <w:noWrap w:val="0"/>
            <w:vAlign w:val="center"/>
          </w:tcPr>
          <w:p w14:paraId="01B879D8">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363</w:t>
            </w:r>
          </w:p>
        </w:tc>
        <w:tc>
          <w:tcPr>
            <w:tcW w:w="208" w:type="pct"/>
            <w:noWrap w:val="0"/>
            <w:vAlign w:val="center"/>
          </w:tcPr>
          <w:p w14:paraId="20B057DE">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189</w:t>
            </w:r>
          </w:p>
        </w:tc>
        <w:tc>
          <w:tcPr>
            <w:tcW w:w="225" w:type="pct"/>
            <w:noWrap w:val="0"/>
            <w:vAlign w:val="center"/>
          </w:tcPr>
          <w:p w14:paraId="1F1FC4F7">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225" w:type="pct"/>
            <w:noWrap w:val="0"/>
            <w:vAlign w:val="center"/>
          </w:tcPr>
          <w:p w14:paraId="3EF5FD8E">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225" w:type="pct"/>
            <w:noWrap w:val="0"/>
            <w:vAlign w:val="center"/>
          </w:tcPr>
          <w:p w14:paraId="1846C60A">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225" w:type="pct"/>
            <w:noWrap w:val="0"/>
            <w:vAlign w:val="center"/>
          </w:tcPr>
          <w:p w14:paraId="17FCB4EC">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21.5</w:t>
            </w:r>
          </w:p>
        </w:tc>
        <w:tc>
          <w:tcPr>
            <w:tcW w:w="225" w:type="pct"/>
            <w:noWrap w:val="0"/>
            <w:vAlign w:val="center"/>
          </w:tcPr>
          <w:p w14:paraId="013E4337">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5.6</w:t>
            </w:r>
          </w:p>
        </w:tc>
        <w:tc>
          <w:tcPr>
            <w:tcW w:w="263" w:type="pct"/>
            <w:noWrap w:val="0"/>
            <w:vAlign w:val="center"/>
          </w:tcPr>
          <w:p w14:paraId="3AB655A0">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14.0</w:t>
            </w:r>
          </w:p>
        </w:tc>
        <w:tc>
          <w:tcPr>
            <w:tcW w:w="208" w:type="pct"/>
            <w:noWrap w:val="0"/>
            <w:vAlign w:val="center"/>
          </w:tcPr>
          <w:p w14:paraId="1DA8555C">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40.1</w:t>
            </w:r>
          </w:p>
        </w:tc>
        <w:tc>
          <w:tcPr>
            <w:tcW w:w="270" w:type="pct"/>
            <w:noWrap w:val="0"/>
            <w:vAlign w:val="center"/>
          </w:tcPr>
          <w:p w14:paraId="2E448D88">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马齿</w:t>
            </w:r>
          </w:p>
        </w:tc>
        <w:tc>
          <w:tcPr>
            <w:tcW w:w="127" w:type="pct"/>
            <w:noWrap w:val="0"/>
            <w:vAlign w:val="center"/>
          </w:tcPr>
          <w:p w14:paraId="0704FF2B">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黄</w:t>
            </w:r>
          </w:p>
        </w:tc>
        <w:tc>
          <w:tcPr>
            <w:tcW w:w="120" w:type="pct"/>
            <w:noWrap w:val="0"/>
            <w:vAlign w:val="center"/>
          </w:tcPr>
          <w:p w14:paraId="45E56389">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红</w:t>
            </w:r>
          </w:p>
        </w:tc>
        <w:tc>
          <w:tcPr>
            <w:tcW w:w="226" w:type="pct"/>
            <w:noWrap w:val="0"/>
            <w:vAlign w:val="center"/>
          </w:tcPr>
          <w:p w14:paraId="5551CD3A">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208" w:type="pct"/>
            <w:noWrap w:val="0"/>
            <w:vAlign w:val="center"/>
          </w:tcPr>
          <w:p w14:paraId="29ECF961">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84.0</w:t>
            </w:r>
          </w:p>
        </w:tc>
        <w:tc>
          <w:tcPr>
            <w:tcW w:w="211" w:type="pct"/>
            <w:noWrap w:val="0"/>
            <w:vAlign w:val="center"/>
          </w:tcPr>
          <w:p w14:paraId="5A6C9A93">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41.8</w:t>
            </w:r>
          </w:p>
        </w:tc>
        <w:tc>
          <w:tcPr>
            <w:tcW w:w="240" w:type="pct"/>
            <w:noWrap w:val="0"/>
            <w:vAlign w:val="center"/>
          </w:tcPr>
          <w:p w14:paraId="292A2231">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15.5</w:t>
            </w:r>
          </w:p>
        </w:tc>
      </w:tr>
      <w:tr w14:paraId="6E7912E6">
        <w:tblPrEx>
          <w:tblCellMar>
            <w:top w:w="0" w:type="dxa"/>
            <w:left w:w="108" w:type="dxa"/>
            <w:bottom w:w="0" w:type="dxa"/>
            <w:right w:w="108" w:type="dxa"/>
          </w:tblCellMar>
        </w:tblPrEx>
        <w:trPr>
          <w:trHeight w:val="329" w:hRule="exact"/>
          <w:jc w:val="center"/>
        </w:trPr>
        <w:tc>
          <w:tcPr>
            <w:tcW w:w="166" w:type="pct"/>
            <w:vMerge w:val="continue"/>
            <w:tcBorders>
              <w:left w:val="nil"/>
              <w:right w:val="nil"/>
            </w:tcBorders>
            <w:shd w:val="clear" w:color="auto" w:fill="auto"/>
            <w:noWrap w:val="0"/>
            <w:vAlign w:val="center"/>
          </w:tcPr>
          <w:p w14:paraId="4A5CB4EE">
            <w:pPr>
              <w:rPr>
                <w:rFonts w:hint="eastAsia" w:ascii="宋体" w:hAnsi="宋体" w:eastAsia="宋体" w:cs="宋体"/>
                <w:sz w:val="18"/>
                <w:szCs w:val="18"/>
              </w:rPr>
            </w:pPr>
          </w:p>
        </w:tc>
        <w:tc>
          <w:tcPr>
            <w:tcW w:w="378" w:type="pct"/>
            <w:tcBorders>
              <w:top w:val="nil"/>
              <w:left w:val="nil"/>
              <w:bottom w:val="nil"/>
              <w:right w:val="nil"/>
            </w:tcBorders>
            <w:shd w:val="clear" w:color="auto" w:fill="auto"/>
            <w:noWrap w:val="0"/>
            <w:vAlign w:val="center"/>
          </w:tcPr>
          <w:p w14:paraId="74A3332B">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云南宣威</w:t>
            </w:r>
          </w:p>
        </w:tc>
        <w:tc>
          <w:tcPr>
            <w:tcW w:w="230" w:type="pct"/>
            <w:tcBorders>
              <w:left w:val="nil"/>
            </w:tcBorders>
            <w:shd w:val="clear" w:color="auto" w:fill="auto"/>
            <w:noWrap w:val="0"/>
            <w:vAlign w:val="center"/>
          </w:tcPr>
          <w:p w14:paraId="0556C06E">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778.4</w:t>
            </w:r>
          </w:p>
        </w:tc>
        <w:tc>
          <w:tcPr>
            <w:tcW w:w="216" w:type="pct"/>
            <w:shd w:val="clear" w:color="auto" w:fill="auto"/>
            <w:noWrap w:val="0"/>
            <w:vAlign w:val="center"/>
          </w:tcPr>
          <w:p w14:paraId="4D8EA6E3">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6.3</w:t>
            </w:r>
          </w:p>
        </w:tc>
        <w:tc>
          <w:tcPr>
            <w:tcW w:w="119" w:type="pct"/>
            <w:shd w:val="clear" w:color="auto" w:fill="auto"/>
            <w:noWrap w:val="0"/>
            <w:vAlign w:val="center"/>
          </w:tcPr>
          <w:p w14:paraId="64DD0918">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4</w:t>
            </w:r>
          </w:p>
        </w:tc>
        <w:tc>
          <w:tcPr>
            <w:tcW w:w="224" w:type="pct"/>
            <w:shd w:val="clear" w:color="000000" w:fill="FFFFFF"/>
            <w:noWrap w:val="0"/>
            <w:vAlign w:val="center"/>
          </w:tcPr>
          <w:p w14:paraId="24B0BDF0">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153</w:t>
            </w:r>
          </w:p>
        </w:tc>
        <w:tc>
          <w:tcPr>
            <w:tcW w:w="241" w:type="pct"/>
            <w:noWrap w:val="0"/>
            <w:vAlign w:val="center"/>
          </w:tcPr>
          <w:p w14:paraId="6060ADF3">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3</w:t>
            </w:r>
          </w:p>
        </w:tc>
        <w:tc>
          <w:tcPr>
            <w:tcW w:w="204" w:type="pct"/>
            <w:noWrap w:val="0"/>
            <w:vAlign w:val="center"/>
          </w:tcPr>
          <w:p w14:paraId="69564041">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315</w:t>
            </w:r>
          </w:p>
        </w:tc>
        <w:tc>
          <w:tcPr>
            <w:tcW w:w="208" w:type="pct"/>
            <w:noWrap w:val="0"/>
            <w:vAlign w:val="center"/>
          </w:tcPr>
          <w:p w14:paraId="5F1A2227">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165</w:t>
            </w:r>
          </w:p>
        </w:tc>
        <w:tc>
          <w:tcPr>
            <w:tcW w:w="225" w:type="pct"/>
            <w:noWrap w:val="0"/>
            <w:vAlign w:val="center"/>
          </w:tcPr>
          <w:p w14:paraId="02C1A706">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225" w:type="pct"/>
            <w:noWrap w:val="0"/>
            <w:vAlign w:val="center"/>
          </w:tcPr>
          <w:p w14:paraId="7CC0D46C">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225" w:type="pct"/>
            <w:noWrap w:val="0"/>
            <w:vAlign w:val="center"/>
          </w:tcPr>
          <w:p w14:paraId="6BB4EC16">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225" w:type="pct"/>
            <w:noWrap w:val="0"/>
            <w:vAlign w:val="center"/>
          </w:tcPr>
          <w:p w14:paraId="4AB35548">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21.7</w:t>
            </w:r>
          </w:p>
        </w:tc>
        <w:tc>
          <w:tcPr>
            <w:tcW w:w="225" w:type="pct"/>
            <w:noWrap w:val="0"/>
            <w:vAlign w:val="center"/>
          </w:tcPr>
          <w:p w14:paraId="2E1C4231">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5.4</w:t>
            </w:r>
          </w:p>
        </w:tc>
        <w:tc>
          <w:tcPr>
            <w:tcW w:w="263" w:type="pct"/>
            <w:noWrap w:val="0"/>
            <w:vAlign w:val="center"/>
          </w:tcPr>
          <w:p w14:paraId="63C552CB">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15.2</w:t>
            </w:r>
          </w:p>
        </w:tc>
        <w:tc>
          <w:tcPr>
            <w:tcW w:w="208" w:type="pct"/>
            <w:noWrap w:val="0"/>
            <w:vAlign w:val="center"/>
          </w:tcPr>
          <w:p w14:paraId="6C7B69B4">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41.2</w:t>
            </w:r>
          </w:p>
        </w:tc>
        <w:tc>
          <w:tcPr>
            <w:tcW w:w="270" w:type="pct"/>
            <w:noWrap w:val="0"/>
            <w:vAlign w:val="center"/>
          </w:tcPr>
          <w:p w14:paraId="4436764D">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半马齿</w:t>
            </w:r>
          </w:p>
        </w:tc>
        <w:tc>
          <w:tcPr>
            <w:tcW w:w="127" w:type="pct"/>
            <w:noWrap w:val="0"/>
            <w:vAlign w:val="center"/>
          </w:tcPr>
          <w:p w14:paraId="6AC9CC47">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黄</w:t>
            </w:r>
          </w:p>
        </w:tc>
        <w:tc>
          <w:tcPr>
            <w:tcW w:w="120" w:type="pct"/>
            <w:noWrap w:val="0"/>
            <w:vAlign w:val="center"/>
          </w:tcPr>
          <w:p w14:paraId="3C1F865E">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粉</w:t>
            </w:r>
          </w:p>
        </w:tc>
        <w:tc>
          <w:tcPr>
            <w:tcW w:w="226" w:type="pct"/>
            <w:noWrap w:val="0"/>
            <w:vAlign w:val="center"/>
          </w:tcPr>
          <w:p w14:paraId="7A20DEF1">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208" w:type="pct"/>
            <w:noWrap w:val="0"/>
            <w:vAlign w:val="center"/>
          </w:tcPr>
          <w:p w14:paraId="01C45EF9">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83.9</w:t>
            </w:r>
          </w:p>
        </w:tc>
        <w:tc>
          <w:tcPr>
            <w:tcW w:w="211" w:type="pct"/>
            <w:noWrap w:val="0"/>
            <w:vAlign w:val="center"/>
          </w:tcPr>
          <w:p w14:paraId="4F055296">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38.5</w:t>
            </w:r>
          </w:p>
        </w:tc>
        <w:tc>
          <w:tcPr>
            <w:tcW w:w="240" w:type="pct"/>
            <w:noWrap w:val="0"/>
            <w:vAlign w:val="center"/>
          </w:tcPr>
          <w:p w14:paraId="2097726D">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15.0</w:t>
            </w:r>
          </w:p>
        </w:tc>
      </w:tr>
      <w:tr w14:paraId="4B890688">
        <w:tblPrEx>
          <w:tblCellMar>
            <w:top w:w="0" w:type="dxa"/>
            <w:left w:w="108" w:type="dxa"/>
            <w:bottom w:w="0" w:type="dxa"/>
            <w:right w:w="108" w:type="dxa"/>
          </w:tblCellMar>
        </w:tblPrEx>
        <w:trPr>
          <w:trHeight w:val="329" w:hRule="exact"/>
          <w:jc w:val="center"/>
        </w:trPr>
        <w:tc>
          <w:tcPr>
            <w:tcW w:w="166" w:type="pct"/>
            <w:vMerge w:val="continue"/>
            <w:tcBorders>
              <w:left w:val="nil"/>
              <w:right w:val="nil"/>
            </w:tcBorders>
            <w:shd w:val="clear" w:color="auto" w:fill="auto"/>
            <w:noWrap w:val="0"/>
            <w:vAlign w:val="center"/>
          </w:tcPr>
          <w:p w14:paraId="4FC57407">
            <w:pPr>
              <w:rPr>
                <w:rFonts w:hint="eastAsia" w:ascii="宋体" w:hAnsi="宋体" w:eastAsia="宋体" w:cs="宋体"/>
                <w:sz w:val="18"/>
                <w:szCs w:val="18"/>
              </w:rPr>
            </w:pPr>
          </w:p>
        </w:tc>
        <w:tc>
          <w:tcPr>
            <w:tcW w:w="378" w:type="pct"/>
            <w:tcBorders>
              <w:top w:val="nil"/>
              <w:left w:val="nil"/>
              <w:bottom w:val="nil"/>
              <w:right w:val="nil"/>
            </w:tcBorders>
            <w:shd w:val="clear" w:color="auto" w:fill="auto"/>
            <w:noWrap w:val="0"/>
            <w:vAlign w:val="center"/>
          </w:tcPr>
          <w:p w14:paraId="64D12809">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云南石林</w:t>
            </w:r>
          </w:p>
        </w:tc>
        <w:tc>
          <w:tcPr>
            <w:tcW w:w="230" w:type="pct"/>
            <w:tcBorders>
              <w:left w:val="nil"/>
            </w:tcBorders>
            <w:shd w:val="clear" w:color="auto" w:fill="auto"/>
            <w:noWrap w:val="0"/>
            <w:vAlign w:val="center"/>
          </w:tcPr>
          <w:p w14:paraId="71421D4E">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620.8</w:t>
            </w:r>
          </w:p>
        </w:tc>
        <w:tc>
          <w:tcPr>
            <w:tcW w:w="216" w:type="pct"/>
            <w:shd w:val="clear" w:color="auto" w:fill="auto"/>
            <w:noWrap w:val="0"/>
            <w:vAlign w:val="center"/>
          </w:tcPr>
          <w:p w14:paraId="417E3E8B">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7.9</w:t>
            </w:r>
          </w:p>
        </w:tc>
        <w:tc>
          <w:tcPr>
            <w:tcW w:w="119" w:type="pct"/>
            <w:shd w:val="clear" w:color="auto" w:fill="auto"/>
            <w:noWrap w:val="0"/>
            <w:vAlign w:val="center"/>
          </w:tcPr>
          <w:p w14:paraId="3BD05E88">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3</w:t>
            </w:r>
          </w:p>
        </w:tc>
        <w:tc>
          <w:tcPr>
            <w:tcW w:w="224" w:type="pct"/>
            <w:shd w:val="clear" w:color="000000" w:fill="FFFFFF"/>
            <w:noWrap w:val="0"/>
            <w:vAlign w:val="center"/>
          </w:tcPr>
          <w:p w14:paraId="16F4E07E">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146</w:t>
            </w:r>
          </w:p>
        </w:tc>
        <w:tc>
          <w:tcPr>
            <w:tcW w:w="241" w:type="pct"/>
            <w:noWrap w:val="0"/>
            <w:vAlign w:val="center"/>
          </w:tcPr>
          <w:p w14:paraId="095937AA">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4</w:t>
            </w:r>
          </w:p>
        </w:tc>
        <w:tc>
          <w:tcPr>
            <w:tcW w:w="204" w:type="pct"/>
            <w:noWrap w:val="0"/>
            <w:vAlign w:val="center"/>
          </w:tcPr>
          <w:p w14:paraId="15F5D972">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320</w:t>
            </w:r>
          </w:p>
        </w:tc>
        <w:tc>
          <w:tcPr>
            <w:tcW w:w="208" w:type="pct"/>
            <w:noWrap w:val="0"/>
            <w:vAlign w:val="center"/>
          </w:tcPr>
          <w:p w14:paraId="5F6303B2">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134</w:t>
            </w:r>
          </w:p>
        </w:tc>
        <w:tc>
          <w:tcPr>
            <w:tcW w:w="225" w:type="pct"/>
            <w:noWrap w:val="0"/>
            <w:vAlign w:val="center"/>
          </w:tcPr>
          <w:p w14:paraId="6CA4DC4F">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225" w:type="pct"/>
            <w:noWrap w:val="0"/>
            <w:vAlign w:val="center"/>
          </w:tcPr>
          <w:p w14:paraId="66374F9E">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225" w:type="pct"/>
            <w:noWrap w:val="0"/>
            <w:vAlign w:val="center"/>
          </w:tcPr>
          <w:p w14:paraId="3F73282B">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225" w:type="pct"/>
            <w:noWrap w:val="0"/>
            <w:vAlign w:val="center"/>
          </w:tcPr>
          <w:p w14:paraId="3FAF0E91">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20.8</w:t>
            </w:r>
          </w:p>
        </w:tc>
        <w:tc>
          <w:tcPr>
            <w:tcW w:w="225" w:type="pct"/>
            <w:noWrap w:val="0"/>
            <w:vAlign w:val="center"/>
          </w:tcPr>
          <w:p w14:paraId="26DDA998">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5.2</w:t>
            </w:r>
          </w:p>
        </w:tc>
        <w:tc>
          <w:tcPr>
            <w:tcW w:w="263" w:type="pct"/>
            <w:noWrap w:val="0"/>
            <w:vAlign w:val="center"/>
          </w:tcPr>
          <w:p w14:paraId="46AC9212">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14.0</w:t>
            </w:r>
          </w:p>
        </w:tc>
        <w:tc>
          <w:tcPr>
            <w:tcW w:w="208" w:type="pct"/>
            <w:noWrap w:val="0"/>
            <w:vAlign w:val="center"/>
          </w:tcPr>
          <w:p w14:paraId="77F9A3A4">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37.1</w:t>
            </w:r>
          </w:p>
        </w:tc>
        <w:tc>
          <w:tcPr>
            <w:tcW w:w="270" w:type="pct"/>
            <w:noWrap w:val="0"/>
            <w:vAlign w:val="center"/>
          </w:tcPr>
          <w:p w14:paraId="001442DF">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马齿</w:t>
            </w:r>
          </w:p>
        </w:tc>
        <w:tc>
          <w:tcPr>
            <w:tcW w:w="127" w:type="pct"/>
            <w:noWrap w:val="0"/>
            <w:vAlign w:val="center"/>
          </w:tcPr>
          <w:p w14:paraId="64C45A3F">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黄</w:t>
            </w:r>
          </w:p>
        </w:tc>
        <w:tc>
          <w:tcPr>
            <w:tcW w:w="120" w:type="pct"/>
            <w:noWrap w:val="0"/>
            <w:vAlign w:val="center"/>
          </w:tcPr>
          <w:p w14:paraId="2ECFA1E3">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红</w:t>
            </w:r>
          </w:p>
        </w:tc>
        <w:tc>
          <w:tcPr>
            <w:tcW w:w="226" w:type="pct"/>
            <w:noWrap w:val="0"/>
            <w:vAlign w:val="center"/>
          </w:tcPr>
          <w:p w14:paraId="26457132">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208" w:type="pct"/>
            <w:noWrap w:val="0"/>
            <w:vAlign w:val="center"/>
          </w:tcPr>
          <w:p w14:paraId="19ADE430">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86.7</w:t>
            </w:r>
          </w:p>
        </w:tc>
        <w:tc>
          <w:tcPr>
            <w:tcW w:w="211" w:type="pct"/>
            <w:noWrap w:val="0"/>
            <w:vAlign w:val="center"/>
          </w:tcPr>
          <w:p w14:paraId="2EC9CB72">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30.6</w:t>
            </w:r>
          </w:p>
        </w:tc>
        <w:tc>
          <w:tcPr>
            <w:tcW w:w="240" w:type="pct"/>
            <w:noWrap w:val="0"/>
            <w:vAlign w:val="center"/>
          </w:tcPr>
          <w:p w14:paraId="2E4E5113">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15.8</w:t>
            </w:r>
          </w:p>
        </w:tc>
      </w:tr>
      <w:tr w14:paraId="1009AD35">
        <w:tblPrEx>
          <w:tblCellMar>
            <w:top w:w="0" w:type="dxa"/>
            <w:left w:w="108" w:type="dxa"/>
            <w:bottom w:w="0" w:type="dxa"/>
            <w:right w:w="108" w:type="dxa"/>
          </w:tblCellMar>
        </w:tblPrEx>
        <w:trPr>
          <w:trHeight w:val="329" w:hRule="exact"/>
          <w:jc w:val="center"/>
        </w:trPr>
        <w:tc>
          <w:tcPr>
            <w:tcW w:w="166" w:type="pct"/>
            <w:vMerge w:val="continue"/>
            <w:tcBorders>
              <w:left w:val="nil"/>
              <w:right w:val="nil"/>
            </w:tcBorders>
            <w:shd w:val="clear" w:color="auto" w:fill="auto"/>
            <w:noWrap w:val="0"/>
            <w:vAlign w:val="center"/>
          </w:tcPr>
          <w:p w14:paraId="3362197D">
            <w:pPr>
              <w:rPr>
                <w:rFonts w:hint="eastAsia" w:ascii="宋体" w:hAnsi="宋体" w:eastAsia="宋体" w:cs="宋体"/>
                <w:sz w:val="18"/>
                <w:szCs w:val="18"/>
              </w:rPr>
            </w:pPr>
          </w:p>
        </w:tc>
        <w:tc>
          <w:tcPr>
            <w:tcW w:w="378" w:type="pct"/>
            <w:tcBorders>
              <w:top w:val="nil"/>
              <w:left w:val="nil"/>
              <w:bottom w:val="nil"/>
              <w:right w:val="nil"/>
            </w:tcBorders>
            <w:shd w:val="clear" w:color="auto" w:fill="auto"/>
            <w:noWrap w:val="0"/>
            <w:vAlign w:val="center"/>
          </w:tcPr>
          <w:p w14:paraId="3647057B">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云南砚山</w:t>
            </w:r>
          </w:p>
        </w:tc>
        <w:tc>
          <w:tcPr>
            <w:tcW w:w="230" w:type="pct"/>
            <w:tcBorders>
              <w:left w:val="nil"/>
            </w:tcBorders>
            <w:shd w:val="clear" w:color="auto" w:fill="auto"/>
            <w:noWrap w:val="0"/>
            <w:vAlign w:val="center"/>
          </w:tcPr>
          <w:p w14:paraId="0E403924">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712.9</w:t>
            </w:r>
          </w:p>
        </w:tc>
        <w:tc>
          <w:tcPr>
            <w:tcW w:w="216" w:type="pct"/>
            <w:shd w:val="clear" w:color="auto" w:fill="auto"/>
            <w:noWrap w:val="0"/>
            <w:vAlign w:val="center"/>
          </w:tcPr>
          <w:p w14:paraId="0E84C51B">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15.3</w:t>
            </w:r>
          </w:p>
        </w:tc>
        <w:tc>
          <w:tcPr>
            <w:tcW w:w="119" w:type="pct"/>
            <w:shd w:val="clear" w:color="auto" w:fill="auto"/>
            <w:noWrap w:val="0"/>
            <w:vAlign w:val="center"/>
          </w:tcPr>
          <w:p w14:paraId="5C60077E">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2</w:t>
            </w:r>
          </w:p>
        </w:tc>
        <w:tc>
          <w:tcPr>
            <w:tcW w:w="224" w:type="pct"/>
            <w:shd w:val="clear" w:color="000000" w:fill="FFFFFF"/>
            <w:noWrap w:val="0"/>
            <w:vAlign w:val="center"/>
          </w:tcPr>
          <w:p w14:paraId="2372BE49">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133</w:t>
            </w:r>
          </w:p>
        </w:tc>
        <w:tc>
          <w:tcPr>
            <w:tcW w:w="241" w:type="pct"/>
            <w:noWrap w:val="0"/>
            <w:vAlign w:val="center"/>
          </w:tcPr>
          <w:p w14:paraId="55D6D5E1">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5</w:t>
            </w:r>
          </w:p>
        </w:tc>
        <w:tc>
          <w:tcPr>
            <w:tcW w:w="204" w:type="pct"/>
            <w:noWrap w:val="0"/>
            <w:vAlign w:val="center"/>
          </w:tcPr>
          <w:p w14:paraId="4B1CAFDB">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358</w:t>
            </w:r>
          </w:p>
        </w:tc>
        <w:tc>
          <w:tcPr>
            <w:tcW w:w="208" w:type="pct"/>
            <w:noWrap w:val="0"/>
            <w:vAlign w:val="center"/>
          </w:tcPr>
          <w:p w14:paraId="596DA8B5">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156</w:t>
            </w:r>
          </w:p>
        </w:tc>
        <w:tc>
          <w:tcPr>
            <w:tcW w:w="225" w:type="pct"/>
            <w:noWrap w:val="0"/>
            <w:vAlign w:val="center"/>
          </w:tcPr>
          <w:p w14:paraId="65313A27">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225" w:type="pct"/>
            <w:noWrap w:val="0"/>
            <w:vAlign w:val="center"/>
          </w:tcPr>
          <w:p w14:paraId="2AA0F000">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225" w:type="pct"/>
            <w:noWrap w:val="0"/>
            <w:vAlign w:val="center"/>
          </w:tcPr>
          <w:p w14:paraId="33EAE0CF">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225" w:type="pct"/>
            <w:noWrap w:val="0"/>
            <w:vAlign w:val="center"/>
          </w:tcPr>
          <w:p w14:paraId="3B9A029D">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21.4</w:t>
            </w:r>
          </w:p>
        </w:tc>
        <w:tc>
          <w:tcPr>
            <w:tcW w:w="225" w:type="pct"/>
            <w:noWrap w:val="0"/>
            <w:vAlign w:val="center"/>
          </w:tcPr>
          <w:p w14:paraId="362BD328">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5.5</w:t>
            </w:r>
          </w:p>
        </w:tc>
        <w:tc>
          <w:tcPr>
            <w:tcW w:w="263" w:type="pct"/>
            <w:noWrap w:val="0"/>
            <w:vAlign w:val="center"/>
          </w:tcPr>
          <w:p w14:paraId="5DFFCCDC">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14.4</w:t>
            </w:r>
          </w:p>
        </w:tc>
        <w:tc>
          <w:tcPr>
            <w:tcW w:w="208" w:type="pct"/>
            <w:noWrap w:val="0"/>
            <w:vAlign w:val="center"/>
          </w:tcPr>
          <w:p w14:paraId="50D05594">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40.6</w:t>
            </w:r>
          </w:p>
        </w:tc>
        <w:tc>
          <w:tcPr>
            <w:tcW w:w="270" w:type="pct"/>
            <w:noWrap w:val="0"/>
            <w:vAlign w:val="center"/>
          </w:tcPr>
          <w:p w14:paraId="32A2F28E">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马齿</w:t>
            </w:r>
          </w:p>
        </w:tc>
        <w:tc>
          <w:tcPr>
            <w:tcW w:w="127" w:type="pct"/>
            <w:noWrap w:val="0"/>
            <w:vAlign w:val="center"/>
          </w:tcPr>
          <w:p w14:paraId="53B2F3B4">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黄</w:t>
            </w:r>
          </w:p>
        </w:tc>
        <w:tc>
          <w:tcPr>
            <w:tcW w:w="120" w:type="pct"/>
            <w:noWrap w:val="0"/>
            <w:vAlign w:val="center"/>
          </w:tcPr>
          <w:p w14:paraId="6890EDAD">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红</w:t>
            </w:r>
          </w:p>
        </w:tc>
        <w:tc>
          <w:tcPr>
            <w:tcW w:w="226" w:type="pct"/>
            <w:noWrap w:val="0"/>
            <w:vAlign w:val="center"/>
          </w:tcPr>
          <w:p w14:paraId="53371B08">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208" w:type="pct"/>
            <w:noWrap w:val="0"/>
            <w:vAlign w:val="center"/>
          </w:tcPr>
          <w:p w14:paraId="27B61A79">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84.3</w:t>
            </w:r>
          </w:p>
        </w:tc>
        <w:tc>
          <w:tcPr>
            <w:tcW w:w="211" w:type="pct"/>
            <w:noWrap w:val="0"/>
            <w:vAlign w:val="center"/>
          </w:tcPr>
          <w:p w14:paraId="52BA107E">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34.5</w:t>
            </w:r>
          </w:p>
        </w:tc>
        <w:tc>
          <w:tcPr>
            <w:tcW w:w="240" w:type="pct"/>
            <w:noWrap w:val="0"/>
            <w:vAlign w:val="center"/>
          </w:tcPr>
          <w:p w14:paraId="35A63AD2">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15.5</w:t>
            </w:r>
          </w:p>
        </w:tc>
      </w:tr>
      <w:tr w14:paraId="0EEA1CA8">
        <w:tblPrEx>
          <w:tblCellMar>
            <w:top w:w="0" w:type="dxa"/>
            <w:left w:w="108" w:type="dxa"/>
            <w:bottom w:w="0" w:type="dxa"/>
            <w:right w:w="108" w:type="dxa"/>
          </w:tblCellMar>
        </w:tblPrEx>
        <w:trPr>
          <w:trHeight w:val="329" w:hRule="exact"/>
          <w:jc w:val="center"/>
        </w:trPr>
        <w:tc>
          <w:tcPr>
            <w:tcW w:w="166" w:type="pct"/>
            <w:vMerge w:val="continue"/>
            <w:tcBorders>
              <w:left w:val="nil"/>
              <w:right w:val="nil"/>
            </w:tcBorders>
            <w:shd w:val="clear" w:color="auto" w:fill="auto"/>
            <w:noWrap w:val="0"/>
            <w:vAlign w:val="center"/>
          </w:tcPr>
          <w:p w14:paraId="5505FF6B">
            <w:pPr>
              <w:rPr>
                <w:rFonts w:hint="eastAsia" w:ascii="宋体" w:hAnsi="宋体" w:eastAsia="宋体" w:cs="宋体"/>
                <w:sz w:val="18"/>
                <w:szCs w:val="18"/>
              </w:rPr>
            </w:pPr>
          </w:p>
        </w:tc>
        <w:tc>
          <w:tcPr>
            <w:tcW w:w="378" w:type="pct"/>
            <w:tcBorders>
              <w:top w:val="nil"/>
              <w:left w:val="nil"/>
              <w:bottom w:val="nil"/>
              <w:right w:val="nil"/>
            </w:tcBorders>
            <w:shd w:val="clear" w:color="auto" w:fill="auto"/>
            <w:noWrap w:val="0"/>
            <w:vAlign w:val="center"/>
          </w:tcPr>
          <w:p w14:paraId="701B2820">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云南姚安</w:t>
            </w:r>
          </w:p>
        </w:tc>
        <w:tc>
          <w:tcPr>
            <w:tcW w:w="230" w:type="pct"/>
            <w:tcBorders>
              <w:left w:val="nil"/>
            </w:tcBorders>
            <w:shd w:val="clear" w:color="auto" w:fill="auto"/>
            <w:noWrap w:val="0"/>
            <w:vAlign w:val="center"/>
          </w:tcPr>
          <w:p w14:paraId="76F6AB8D">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662.6</w:t>
            </w:r>
          </w:p>
        </w:tc>
        <w:tc>
          <w:tcPr>
            <w:tcW w:w="216" w:type="pct"/>
            <w:shd w:val="clear" w:color="auto" w:fill="auto"/>
            <w:noWrap w:val="0"/>
            <w:vAlign w:val="center"/>
          </w:tcPr>
          <w:p w14:paraId="7A25C4FE">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11.6</w:t>
            </w:r>
          </w:p>
        </w:tc>
        <w:tc>
          <w:tcPr>
            <w:tcW w:w="119" w:type="pct"/>
            <w:shd w:val="clear" w:color="auto" w:fill="auto"/>
            <w:noWrap w:val="0"/>
            <w:vAlign w:val="center"/>
          </w:tcPr>
          <w:p w14:paraId="403D0462">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3</w:t>
            </w:r>
          </w:p>
        </w:tc>
        <w:tc>
          <w:tcPr>
            <w:tcW w:w="224" w:type="pct"/>
            <w:shd w:val="clear" w:color="000000" w:fill="FFFFFF"/>
            <w:noWrap w:val="0"/>
            <w:vAlign w:val="center"/>
          </w:tcPr>
          <w:p w14:paraId="0A4648D0">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128</w:t>
            </w:r>
          </w:p>
        </w:tc>
        <w:tc>
          <w:tcPr>
            <w:tcW w:w="241" w:type="pct"/>
            <w:noWrap w:val="0"/>
            <w:vAlign w:val="center"/>
          </w:tcPr>
          <w:p w14:paraId="25655CD5">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4</w:t>
            </w:r>
          </w:p>
        </w:tc>
        <w:tc>
          <w:tcPr>
            <w:tcW w:w="204" w:type="pct"/>
            <w:noWrap w:val="0"/>
            <w:vAlign w:val="center"/>
          </w:tcPr>
          <w:p w14:paraId="42D8BAF2">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322</w:t>
            </w:r>
          </w:p>
        </w:tc>
        <w:tc>
          <w:tcPr>
            <w:tcW w:w="208" w:type="pct"/>
            <w:noWrap w:val="0"/>
            <w:vAlign w:val="center"/>
          </w:tcPr>
          <w:p w14:paraId="79F27B84">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145</w:t>
            </w:r>
          </w:p>
        </w:tc>
        <w:tc>
          <w:tcPr>
            <w:tcW w:w="225" w:type="pct"/>
            <w:noWrap w:val="0"/>
            <w:vAlign w:val="center"/>
          </w:tcPr>
          <w:p w14:paraId="59091403">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225" w:type="pct"/>
            <w:noWrap w:val="0"/>
            <w:vAlign w:val="center"/>
          </w:tcPr>
          <w:p w14:paraId="05A0FAD6">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225" w:type="pct"/>
            <w:noWrap w:val="0"/>
            <w:vAlign w:val="center"/>
          </w:tcPr>
          <w:p w14:paraId="575A1A17">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225" w:type="pct"/>
            <w:noWrap w:val="0"/>
            <w:vAlign w:val="center"/>
          </w:tcPr>
          <w:p w14:paraId="77AD7CCC">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21.2</w:t>
            </w:r>
          </w:p>
        </w:tc>
        <w:tc>
          <w:tcPr>
            <w:tcW w:w="225" w:type="pct"/>
            <w:noWrap w:val="0"/>
            <w:vAlign w:val="center"/>
          </w:tcPr>
          <w:p w14:paraId="65B4E820">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5.1</w:t>
            </w:r>
          </w:p>
        </w:tc>
        <w:tc>
          <w:tcPr>
            <w:tcW w:w="263" w:type="pct"/>
            <w:noWrap w:val="0"/>
            <w:vAlign w:val="center"/>
          </w:tcPr>
          <w:p w14:paraId="3014C231">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14.0</w:t>
            </w:r>
          </w:p>
        </w:tc>
        <w:tc>
          <w:tcPr>
            <w:tcW w:w="208" w:type="pct"/>
            <w:noWrap w:val="0"/>
            <w:vAlign w:val="center"/>
          </w:tcPr>
          <w:p w14:paraId="62897043">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38.4</w:t>
            </w:r>
          </w:p>
        </w:tc>
        <w:tc>
          <w:tcPr>
            <w:tcW w:w="270" w:type="pct"/>
            <w:noWrap w:val="0"/>
            <w:vAlign w:val="center"/>
          </w:tcPr>
          <w:p w14:paraId="724CCA42">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半马齿</w:t>
            </w:r>
          </w:p>
        </w:tc>
        <w:tc>
          <w:tcPr>
            <w:tcW w:w="127" w:type="pct"/>
            <w:noWrap w:val="0"/>
            <w:vAlign w:val="center"/>
          </w:tcPr>
          <w:p w14:paraId="16D40171">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黄</w:t>
            </w:r>
          </w:p>
        </w:tc>
        <w:tc>
          <w:tcPr>
            <w:tcW w:w="120" w:type="pct"/>
            <w:noWrap w:val="0"/>
            <w:vAlign w:val="center"/>
          </w:tcPr>
          <w:p w14:paraId="7A12FB61">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粉</w:t>
            </w:r>
          </w:p>
        </w:tc>
        <w:tc>
          <w:tcPr>
            <w:tcW w:w="226" w:type="pct"/>
            <w:noWrap w:val="0"/>
            <w:vAlign w:val="center"/>
          </w:tcPr>
          <w:p w14:paraId="29A78C3A">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208" w:type="pct"/>
            <w:noWrap w:val="0"/>
            <w:vAlign w:val="center"/>
          </w:tcPr>
          <w:p w14:paraId="6472402D">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88.2</w:t>
            </w:r>
          </w:p>
        </w:tc>
        <w:tc>
          <w:tcPr>
            <w:tcW w:w="211" w:type="pct"/>
            <w:noWrap w:val="0"/>
            <w:vAlign w:val="center"/>
          </w:tcPr>
          <w:p w14:paraId="5F4BBC81">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34.5</w:t>
            </w:r>
          </w:p>
        </w:tc>
        <w:tc>
          <w:tcPr>
            <w:tcW w:w="240" w:type="pct"/>
            <w:noWrap w:val="0"/>
            <w:vAlign w:val="center"/>
          </w:tcPr>
          <w:p w14:paraId="15F335D8">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15.1</w:t>
            </w:r>
          </w:p>
        </w:tc>
      </w:tr>
      <w:tr w14:paraId="5F862FEB">
        <w:tblPrEx>
          <w:tblCellMar>
            <w:top w:w="0" w:type="dxa"/>
            <w:left w:w="108" w:type="dxa"/>
            <w:bottom w:w="0" w:type="dxa"/>
            <w:right w:w="108" w:type="dxa"/>
          </w:tblCellMar>
        </w:tblPrEx>
        <w:trPr>
          <w:trHeight w:val="329" w:hRule="exact"/>
          <w:jc w:val="center"/>
        </w:trPr>
        <w:tc>
          <w:tcPr>
            <w:tcW w:w="166" w:type="pct"/>
            <w:vMerge w:val="continue"/>
            <w:tcBorders>
              <w:left w:val="nil"/>
              <w:right w:val="nil"/>
            </w:tcBorders>
            <w:shd w:val="clear" w:color="auto" w:fill="auto"/>
            <w:noWrap w:val="0"/>
            <w:vAlign w:val="center"/>
          </w:tcPr>
          <w:p w14:paraId="6A252D2C">
            <w:pPr>
              <w:rPr>
                <w:rFonts w:hint="eastAsia" w:ascii="宋体" w:hAnsi="宋体" w:eastAsia="宋体" w:cs="宋体"/>
                <w:sz w:val="18"/>
                <w:szCs w:val="18"/>
              </w:rPr>
            </w:pPr>
          </w:p>
        </w:tc>
        <w:tc>
          <w:tcPr>
            <w:tcW w:w="378" w:type="pct"/>
            <w:tcBorders>
              <w:top w:val="nil"/>
              <w:left w:val="nil"/>
              <w:bottom w:val="nil"/>
              <w:right w:val="nil"/>
            </w:tcBorders>
            <w:shd w:val="clear" w:color="auto" w:fill="auto"/>
            <w:noWrap w:val="0"/>
            <w:vAlign w:val="center"/>
          </w:tcPr>
          <w:p w14:paraId="4753C080">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云南祥云</w:t>
            </w:r>
          </w:p>
        </w:tc>
        <w:tc>
          <w:tcPr>
            <w:tcW w:w="230" w:type="pct"/>
            <w:tcBorders>
              <w:left w:val="nil"/>
            </w:tcBorders>
            <w:shd w:val="clear" w:color="auto" w:fill="auto"/>
            <w:noWrap w:val="0"/>
            <w:vAlign w:val="center"/>
          </w:tcPr>
          <w:p w14:paraId="2422E008">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760.6</w:t>
            </w:r>
          </w:p>
        </w:tc>
        <w:tc>
          <w:tcPr>
            <w:tcW w:w="216" w:type="pct"/>
            <w:shd w:val="clear" w:color="auto" w:fill="auto"/>
            <w:noWrap w:val="0"/>
            <w:vAlign w:val="center"/>
          </w:tcPr>
          <w:p w14:paraId="151F5F76">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7.4</w:t>
            </w:r>
          </w:p>
        </w:tc>
        <w:tc>
          <w:tcPr>
            <w:tcW w:w="119" w:type="pct"/>
            <w:shd w:val="clear" w:color="auto" w:fill="auto"/>
            <w:noWrap w:val="0"/>
            <w:vAlign w:val="center"/>
          </w:tcPr>
          <w:p w14:paraId="7D059AE9">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4</w:t>
            </w:r>
          </w:p>
        </w:tc>
        <w:tc>
          <w:tcPr>
            <w:tcW w:w="224" w:type="pct"/>
            <w:shd w:val="clear" w:color="000000" w:fill="FFFFFF"/>
            <w:noWrap w:val="0"/>
            <w:vAlign w:val="center"/>
          </w:tcPr>
          <w:p w14:paraId="5BC92BA7">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140</w:t>
            </w:r>
          </w:p>
        </w:tc>
        <w:tc>
          <w:tcPr>
            <w:tcW w:w="241" w:type="pct"/>
            <w:noWrap w:val="0"/>
            <w:vAlign w:val="center"/>
          </w:tcPr>
          <w:p w14:paraId="0322D70E">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3</w:t>
            </w:r>
          </w:p>
        </w:tc>
        <w:tc>
          <w:tcPr>
            <w:tcW w:w="204" w:type="pct"/>
            <w:noWrap w:val="0"/>
            <w:vAlign w:val="center"/>
          </w:tcPr>
          <w:p w14:paraId="6EC4EE94">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305</w:t>
            </w:r>
          </w:p>
        </w:tc>
        <w:tc>
          <w:tcPr>
            <w:tcW w:w="208" w:type="pct"/>
            <w:noWrap w:val="0"/>
            <w:vAlign w:val="center"/>
          </w:tcPr>
          <w:p w14:paraId="464744EE">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120</w:t>
            </w:r>
          </w:p>
        </w:tc>
        <w:tc>
          <w:tcPr>
            <w:tcW w:w="225" w:type="pct"/>
            <w:noWrap w:val="0"/>
            <w:vAlign w:val="center"/>
          </w:tcPr>
          <w:p w14:paraId="6B5F59E6">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225" w:type="pct"/>
            <w:noWrap w:val="0"/>
            <w:vAlign w:val="center"/>
          </w:tcPr>
          <w:p w14:paraId="343CE572">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225" w:type="pct"/>
            <w:noWrap w:val="0"/>
            <w:vAlign w:val="center"/>
          </w:tcPr>
          <w:p w14:paraId="00215787">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225" w:type="pct"/>
            <w:noWrap w:val="0"/>
            <w:vAlign w:val="center"/>
          </w:tcPr>
          <w:p w14:paraId="5603118F">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20.6</w:t>
            </w:r>
          </w:p>
        </w:tc>
        <w:tc>
          <w:tcPr>
            <w:tcW w:w="225" w:type="pct"/>
            <w:noWrap w:val="0"/>
            <w:vAlign w:val="center"/>
          </w:tcPr>
          <w:p w14:paraId="711F8ECB">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5.4</w:t>
            </w:r>
          </w:p>
        </w:tc>
        <w:tc>
          <w:tcPr>
            <w:tcW w:w="263" w:type="pct"/>
            <w:noWrap w:val="0"/>
            <w:vAlign w:val="center"/>
          </w:tcPr>
          <w:p w14:paraId="2D960528">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14.0</w:t>
            </w:r>
          </w:p>
        </w:tc>
        <w:tc>
          <w:tcPr>
            <w:tcW w:w="208" w:type="pct"/>
            <w:noWrap w:val="0"/>
            <w:vAlign w:val="center"/>
          </w:tcPr>
          <w:p w14:paraId="1837637D">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37.1</w:t>
            </w:r>
          </w:p>
        </w:tc>
        <w:tc>
          <w:tcPr>
            <w:tcW w:w="270" w:type="pct"/>
            <w:noWrap w:val="0"/>
            <w:vAlign w:val="center"/>
          </w:tcPr>
          <w:p w14:paraId="6189D595">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半马齿</w:t>
            </w:r>
          </w:p>
        </w:tc>
        <w:tc>
          <w:tcPr>
            <w:tcW w:w="127" w:type="pct"/>
            <w:noWrap w:val="0"/>
            <w:vAlign w:val="center"/>
          </w:tcPr>
          <w:p w14:paraId="20579B16">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黄</w:t>
            </w:r>
          </w:p>
        </w:tc>
        <w:tc>
          <w:tcPr>
            <w:tcW w:w="120" w:type="pct"/>
            <w:noWrap w:val="0"/>
            <w:vAlign w:val="center"/>
          </w:tcPr>
          <w:p w14:paraId="057CF48E">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红</w:t>
            </w:r>
          </w:p>
        </w:tc>
        <w:tc>
          <w:tcPr>
            <w:tcW w:w="226" w:type="pct"/>
            <w:noWrap w:val="0"/>
            <w:vAlign w:val="center"/>
          </w:tcPr>
          <w:p w14:paraId="58E0FEDD">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208" w:type="pct"/>
            <w:noWrap w:val="0"/>
            <w:vAlign w:val="center"/>
          </w:tcPr>
          <w:p w14:paraId="76445C90">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89.2</w:t>
            </w:r>
          </w:p>
        </w:tc>
        <w:tc>
          <w:tcPr>
            <w:tcW w:w="211" w:type="pct"/>
            <w:noWrap w:val="0"/>
            <w:vAlign w:val="center"/>
          </w:tcPr>
          <w:p w14:paraId="415DD45C">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39.6</w:t>
            </w:r>
          </w:p>
        </w:tc>
        <w:tc>
          <w:tcPr>
            <w:tcW w:w="240" w:type="pct"/>
            <w:noWrap w:val="0"/>
            <w:vAlign w:val="center"/>
          </w:tcPr>
          <w:p w14:paraId="0149323C">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17.0</w:t>
            </w:r>
          </w:p>
        </w:tc>
      </w:tr>
      <w:tr w14:paraId="2FC1832D">
        <w:tblPrEx>
          <w:tblCellMar>
            <w:top w:w="0" w:type="dxa"/>
            <w:left w:w="108" w:type="dxa"/>
            <w:bottom w:w="0" w:type="dxa"/>
            <w:right w:w="108" w:type="dxa"/>
          </w:tblCellMar>
        </w:tblPrEx>
        <w:trPr>
          <w:trHeight w:val="329" w:hRule="exact"/>
          <w:jc w:val="center"/>
        </w:trPr>
        <w:tc>
          <w:tcPr>
            <w:tcW w:w="166" w:type="pct"/>
            <w:vMerge w:val="continue"/>
            <w:tcBorders>
              <w:left w:val="nil"/>
              <w:right w:val="nil"/>
            </w:tcBorders>
            <w:shd w:val="clear" w:color="auto" w:fill="auto"/>
            <w:noWrap w:val="0"/>
            <w:vAlign w:val="center"/>
          </w:tcPr>
          <w:p w14:paraId="404FDAE4">
            <w:pPr>
              <w:rPr>
                <w:rFonts w:hint="eastAsia" w:ascii="宋体" w:hAnsi="宋体" w:eastAsia="宋体" w:cs="宋体"/>
                <w:sz w:val="18"/>
                <w:szCs w:val="18"/>
              </w:rPr>
            </w:pPr>
          </w:p>
        </w:tc>
        <w:tc>
          <w:tcPr>
            <w:tcW w:w="378" w:type="pct"/>
            <w:tcBorders>
              <w:top w:val="nil"/>
              <w:left w:val="nil"/>
              <w:bottom w:val="nil"/>
              <w:right w:val="nil"/>
            </w:tcBorders>
            <w:shd w:val="clear" w:color="auto" w:fill="auto"/>
            <w:noWrap w:val="0"/>
            <w:vAlign w:val="center"/>
          </w:tcPr>
          <w:p w14:paraId="7BF435D7">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云南施甸</w:t>
            </w:r>
          </w:p>
        </w:tc>
        <w:tc>
          <w:tcPr>
            <w:tcW w:w="230" w:type="pct"/>
            <w:tcBorders>
              <w:left w:val="nil"/>
            </w:tcBorders>
            <w:shd w:val="clear" w:color="auto" w:fill="auto"/>
            <w:noWrap w:val="0"/>
            <w:vAlign w:val="center"/>
          </w:tcPr>
          <w:p w14:paraId="6BFCFE63">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781.6</w:t>
            </w:r>
          </w:p>
        </w:tc>
        <w:tc>
          <w:tcPr>
            <w:tcW w:w="216" w:type="pct"/>
            <w:shd w:val="clear" w:color="auto" w:fill="auto"/>
            <w:noWrap w:val="0"/>
            <w:vAlign w:val="center"/>
          </w:tcPr>
          <w:p w14:paraId="3A1AD4B8">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9.4</w:t>
            </w:r>
          </w:p>
        </w:tc>
        <w:tc>
          <w:tcPr>
            <w:tcW w:w="119" w:type="pct"/>
            <w:shd w:val="clear" w:color="auto" w:fill="auto"/>
            <w:noWrap w:val="0"/>
            <w:vAlign w:val="center"/>
          </w:tcPr>
          <w:p w14:paraId="27272BDF">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4</w:t>
            </w:r>
          </w:p>
        </w:tc>
        <w:tc>
          <w:tcPr>
            <w:tcW w:w="224" w:type="pct"/>
            <w:shd w:val="clear" w:color="000000" w:fill="FFFFFF"/>
            <w:noWrap w:val="0"/>
            <w:vAlign w:val="center"/>
          </w:tcPr>
          <w:p w14:paraId="41FF096D">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132</w:t>
            </w:r>
          </w:p>
        </w:tc>
        <w:tc>
          <w:tcPr>
            <w:tcW w:w="241" w:type="pct"/>
            <w:noWrap w:val="0"/>
            <w:vAlign w:val="center"/>
          </w:tcPr>
          <w:p w14:paraId="431FD608">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5</w:t>
            </w:r>
          </w:p>
        </w:tc>
        <w:tc>
          <w:tcPr>
            <w:tcW w:w="204" w:type="pct"/>
            <w:noWrap w:val="0"/>
            <w:vAlign w:val="center"/>
          </w:tcPr>
          <w:p w14:paraId="4ABC025F">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311</w:t>
            </w:r>
          </w:p>
        </w:tc>
        <w:tc>
          <w:tcPr>
            <w:tcW w:w="208" w:type="pct"/>
            <w:noWrap w:val="0"/>
            <w:vAlign w:val="center"/>
          </w:tcPr>
          <w:p w14:paraId="4BA936F3">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157</w:t>
            </w:r>
          </w:p>
        </w:tc>
        <w:tc>
          <w:tcPr>
            <w:tcW w:w="225" w:type="pct"/>
            <w:noWrap w:val="0"/>
            <w:vAlign w:val="center"/>
          </w:tcPr>
          <w:p w14:paraId="287796BA">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225" w:type="pct"/>
            <w:noWrap w:val="0"/>
            <w:vAlign w:val="center"/>
          </w:tcPr>
          <w:p w14:paraId="6DE5DB7C">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225" w:type="pct"/>
            <w:noWrap w:val="0"/>
            <w:vAlign w:val="center"/>
          </w:tcPr>
          <w:p w14:paraId="2F374B3A">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225" w:type="pct"/>
            <w:noWrap w:val="0"/>
            <w:vAlign w:val="center"/>
          </w:tcPr>
          <w:p w14:paraId="1D6D6377">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20.2</w:t>
            </w:r>
          </w:p>
        </w:tc>
        <w:tc>
          <w:tcPr>
            <w:tcW w:w="225" w:type="pct"/>
            <w:noWrap w:val="0"/>
            <w:vAlign w:val="center"/>
          </w:tcPr>
          <w:p w14:paraId="6C78902D">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5.5</w:t>
            </w:r>
          </w:p>
        </w:tc>
        <w:tc>
          <w:tcPr>
            <w:tcW w:w="263" w:type="pct"/>
            <w:noWrap w:val="0"/>
            <w:vAlign w:val="center"/>
          </w:tcPr>
          <w:p w14:paraId="1DD06B07">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15.6</w:t>
            </w:r>
          </w:p>
        </w:tc>
        <w:tc>
          <w:tcPr>
            <w:tcW w:w="208" w:type="pct"/>
            <w:noWrap w:val="0"/>
            <w:vAlign w:val="center"/>
          </w:tcPr>
          <w:p w14:paraId="3A4E9949">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38.2</w:t>
            </w:r>
          </w:p>
        </w:tc>
        <w:tc>
          <w:tcPr>
            <w:tcW w:w="270" w:type="pct"/>
            <w:noWrap w:val="0"/>
            <w:vAlign w:val="center"/>
          </w:tcPr>
          <w:p w14:paraId="42733616">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半马齿</w:t>
            </w:r>
          </w:p>
        </w:tc>
        <w:tc>
          <w:tcPr>
            <w:tcW w:w="127" w:type="pct"/>
            <w:noWrap w:val="0"/>
            <w:vAlign w:val="center"/>
          </w:tcPr>
          <w:p w14:paraId="6FAF0893">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黄</w:t>
            </w:r>
          </w:p>
        </w:tc>
        <w:tc>
          <w:tcPr>
            <w:tcW w:w="120" w:type="pct"/>
            <w:noWrap w:val="0"/>
            <w:vAlign w:val="center"/>
          </w:tcPr>
          <w:p w14:paraId="3C065027">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红</w:t>
            </w:r>
          </w:p>
        </w:tc>
        <w:tc>
          <w:tcPr>
            <w:tcW w:w="226" w:type="pct"/>
            <w:noWrap w:val="0"/>
            <w:vAlign w:val="center"/>
          </w:tcPr>
          <w:p w14:paraId="21548A67">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208" w:type="pct"/>
            <w:noWrap w:val="0"/>
            <w:vAlign w:val="center"/>
          </w:tcPr>
          <w:p w14:paraId="7C28F174">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85.5</w:t>
            </w:r>
          </w:p>
        </w:tc>
        <w:tc>
          <w:tcPr>
            <w:tcW w:w="211" w:type="pct"/>
            <w:noWrap w:val="0"/>
            <w:vAlign w:val="center"/>
          </w:tcPr>
          <w:p w14:paraId="27CC755A">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40.2</w:t>
            </w:r>
          </w:p>
        </w:tc>
        <w:tc>
          <w:tcPr>
            <w:tcW w:w="240" w:type="pct"/>
            <w:noWrap w:val="0"/>
            <w:vAlign w:val="center"/>
          </w:tcPr>
          <w:p w14:paraId="55CC9A75">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16.8</w:t>
            </w:r>
          </w:p>
        </w:tc>
      </w:tr>
      <w:tr w14:paraId="4A3A0AEB">
        <w:tblPrEx>
          <w:tblCellMar>
            <w:top w:w="0" w:type="dxa"/>
            <w:left w:w="108" w:type="dxa"/>
            <w:bottom w:w="0" w:type="dxa"/>
            <w:right w:w="108" w:type="dxa"/>
          </w:tblCellMar>
        </w:tblPrEx>
        <w:trPr>
          <w:trHeight w:val="329" w:hRule="exact"/>
          <w:jc w:val="center"/>
        </w:trPr>
        <w:tc>
          <w:tcPr>
            <w:tcW w:w="166" w:type="pct"/>
            <w:vMerge w:val="continue"/>
            <w:tcBorders>
              <w:left w:val="nil"/>
              <w:right w:val="nil"/>
            </w:tcBorders>
            <w:shd w:val="clear" w:color="auto" w:fill="auto"/>
            <w:noWrap w:val="0"/>
            <w:vAlign w:val="center"/>
          </w:tcPr>
          <w:p w14:paraId="465CF423">
            <w:pPr>
              <w:rPr>
                <w:rFonts w:hint="eastAsia" w:ascii="宋体" w:hAnsi="宋体" w:eastAsia="宋体" w:cs="宋体"/>
                <w:sz w:val="18"/>
                <w:szCs w:val="18"/>
              </w:rPr>
            </w:pPr>
          </w:p>
        </w:tc>
        <w:tc>
          <w:tcPr>
            <w:tcW w:w="378" w:type="pct"/>
            <w:tcBorders>
              <w:top w:val="nil"/>
              <w:left w:val="nil"/>
              <w:bottom w:val="nil"/>
              <w:right w:val="nil"/>
            </w:tcBorders>
            <w:shd w:val="clear" w:color="auto" w:fill="auto"/>
            <w:noWrap w:val="0"/>
            <w:vAlign w:val="center"/>
          </w:tcPr>
          <w:p w14:paraId="48AD067F">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230" w:type="pct"/>
            <w:tcBorders>
              <w:left w:val="nil"/>
            </w:tcBorders>
            <w:shd w:val="clear" w:color="auto" w:fill="auto"/>
            <w:noWrap w:val="0"/>
            <w:vAlign w:val="center"/>
          </w:tcPr>
          <w:p w14:paraId="69414EC2">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635.4</w:t>
            </w:r>
          </w:p>
        </w:tc>
        <w:tc>
          <w:tcPr>
            <w:tcW w:w="216" w:type="pct"/>
            <w:shd w:val="clear" w:color="auto" w:fill="auto"/>
            <w:noWrap w:val="0"/>
            <w:vAlign w:val="center"/>
          </w:tcPr>
          <w:p w14:paraId="7DB719F9">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9.0</w:t>
            </w:r>
          </w:p>
        </w:tc>
        <w:tc>
          <w:tcPr>
            <w:tcW w:w="119" w:type="pct"/>
            <w:shd w:val="clear" w:color="auto" w:fill="auto"/>
            <w:noWrap w:val="0"/>
            <w:vAlign w:val="center"/>
          </w:tcPr>
          <w:p w14:paraId="4121662A">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2</w:t>
            </w:r>
          </w:p>
        </w:tc>
        <w:tc>
          <w:tcPr>
            <w:tcW w:w="224" w:type="pct"/>
            <w:shd w:val="clear" w:color="000000" w:fill="FFFFFF"/>
            <w:noWrap w:val="0"/>
            <w:vAlign w:val="center"/>
          </w:tcPr>
          <w:p w14:paraId="58E43492">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126</w:t>
            </w:r>
          </w:p>
        </w:tc>
        <w:tc>
          <w:tcPr>
            <w:tcW w:w="241" w:type="pct"/>
            <w:noWrap w:val="0"/>
            <w:vAlign w:val="center"/>
          </w:tcPr>
          <w:p w14:paraId="63C43ED3">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5</w:t>
            </w:r>
          </w:p>
        </w:tc>
        <w:tc>
          <w:tcPr>
            <w:tcW w:w="204" w:type="pct"/>
            <w:noWrap w:val="0"/>
            <w:vAlign w:val="center"/>
          </w:tcPr>
          <w:p w14:paraId="43136AB8">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308</w:t>
            </w:r>
          </w:p>
        </w:tc>
        <w:tc>
          <w:tcPr>
            <w:tcW w:w="208" w:type="pct"/>
            <w:noWrap w:val="0"/>
            <w:vAlign w:val="center"/>
          </w:tcPr>
          <w:p w14:paraId="2E3DFFFD">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140</w:t>
            </w:r>
          </w:p>
        </w:tc>
        <w:tc>
          <w:tcPr>
            <w:tcW w:w="225" w:type="pct"/>
            <w:noWrap w:val="0"/>
            <w:vAlign w:val="center"/>
          </w:tcPr>
          <w:p w14:paraId="21A173CE">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1.7</w:t>
            </w:r>
          </w:p>
        </w:tc>
        <w:tc>
          <w:tcPr>
            <w:tcW w:w="225" w:type="pct"/>
            <w:noWrap w:val="0"/>
            <w:vAlign w:val="center"/>
          </w:tcPr>
          <w:p w14:paraId="07A6FB5E">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1.1</w:t>
            </w:r>
          </w:p>
        </w:tc>
        <w:tc>
          <w:tcPr>
            <w:tcW w:w="225" w:type="pct"/>
            <w:noWrap w:val="0"/>
            <w:vAlign w:val="center"/>
          </w:tcPr>
          <w:p w14:paraId="044D4449">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2.8</w:t>
            </w:r>
          </w:p>
        </w:tc>
        <w:tc>
          <w:tcPr>
            <w:tcW w:w="225" w:type="pct"/>
            <w:noWrap w:val="0"/>
            <w:vAlign w:val="center"/>
          </w:tcPr>
          <w:p w14:paraId="1B4B5784">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18.6</w:t>
            </w:r>
          </w:p>
        </w:tc>
        <w:tc>
          <w:tcPr>
            <w:tcW w:w="225" w:type="pct"/>
            <w:noWrap w:val="0"/>
            <w:vAlign w:val="center"/>
          </w:tcPr>
          <w:p w14:paraId="40143F75">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5.0</w:t>
            </w:r>
          </w:p>
        </w:tc>
        <w:tc>
          <w:tcPr>
            <w:tcW w:w="263" w:type="pct"/>
            <w:noWrap w:val="0"/>
            <w:vAlign w:val="center"/>
          </w:tcPr>
          <w:p w14:paraId="63D1B0E3">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14.2</w:t>
            </w:r>
          </w:p>
        </w:tc>
        <w:tc>
          <w:tcPr>
            <w:tcW w:w="208" w:type="pct"/>
            <w:noWrap w:val="0"/>
            <w:vAlign w:val="center"/>
          </w:tcPr>
          <w:p w14:paraId="794048FF">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36.5</w:t>
            </w:r>
          </w:p>
        </w:tc>
        <w:tc>
          <w:tcPr>
            <w:tcW w:w="270" w:type="pct"/>
            <w:noWrap w:val="0"/>
            <w:vAlign w:val="center"/>
          </w:tcPr>
          <w:p w14:paraId="2607464A">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马齿</w:t>
            </w:r>
          </w:p>
        </w:tc>
        <w:tc>
          <w:tcPr>
            <w:tcW w:w="127" w:type="pct"/>
            <w:noWrap w:val="0"/>
            <w:vAlign w:val="center"/>
          </w:tcPr>
          <w:p w14:paraId="24B914B7">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黄</w:t>
            </w:r>
          </w:p>
        </w:tc>
        <w:tc>
          <w:tcPr>
            <w:tcW w:w="120" w:type="pct"/>
            <w:noWrap w:val="0"/>
            <w:vAlign w:val="center"/>
          </w:tcPr>
          <w:p w14:paraId="11B66B6B">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红</w:t>
            </w:r>
          </w:p>
        </w:tc>
        <w:tc>
          <w:tcPr>
            <w:tcW w:w="226" w:type="pct"/>
            <w:noWrap w:val="0"/>
            <w:vAlign w:val="center"/>
          </w:tcPr>
          <w:p w14:paraId="06F57489">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208" w:type="pct"/>
            <w:noWrap w:val="0"/>
            <w:vAlign w:val="center"/>
          </w:tcPr>
          <w:p w14:paraId="53736319">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86.8</w:t>
            </w:r>
          </w:p>
        </w:tc>
        <w:tc>
          <w:tcPr>
            <w:tcW w:w="211" w:type="pct"/>
            <w:noWrap w:val="0"/>
            <w:vAlign w:val="center"/>
          </w:tcPr>
          <w:p w14:paraId="08C45567">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36.4</w:t>
            </w:r>
          </w:p>
        </w:tc>
        <w:tc>
          <w:tcPr>
            <w:tcW w:w="240" w:type="pct"/>
            <w:noWrap w:val="0"/>
            <w:vAlign w:val="center"/>
          </w:tcPr>
          <w:p w14:paraId="23638947">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18.3</w:t>
            </w:r>
          </w:p>
        </w:tc>
      </w:tr>
      <w:tr w14:paraId="72BE7F6C">
        <w:tblPrEx>
          <w:tblCellMar>
            <w:top w:w="0" w:type="dxa"/>
            <w:left w:w="108" w:type="dxa"/>
            <w:bottom w:w="0" w:type="dxa"/>
            <w:right w:w="108" w:type="dxa"/>
          </w:tblCellMar>
        </w:tblPrEx>
        <w:trPr>
          <w:trHeight w:val="329" w:hRule="exact"/>
          <w:jc w:val="center"/>
        </w:trPr>
        <w:tc>
          <w:tcPr>
            <w:tcW w:w="166" w:type="pct"/>
            <w:vMerge w:val="continue"/>
            <w:tcBorders>
              <w:left w:val="nil"/>
              <w:right w:val="nil"/>
            </w:tcBorders>
            <w:shd w:val="clear" w:color="auto" w:fill="auto"/>
            <w:noWrap w:val="0"/>
            <w:vAlign w:val="center"/>
          </w:tcPr>
          <w:p w14:paraId="794846CE">
            <w:pPr>
              <w:rPr>
                <w:rFonts w:hint="eastAsia" w:ascii="宋体" w:hAnsi="宋体" w:eastAsia="宋体" w:cs="宋体"/>
                <w:sz w:val="18"/>
                <w:szCs w:val="18"/>
              </w:rPr>
            </w:pPr>
          </w:p>
        </w:tc>
        <w:tc>
          <w:tcPr>
            <w:tcW w:w="378" w:type="pct"/>
            <w:tcBorders>
              <w:top w:val="nil"/>
              <w:left w:val="nil"/>
              <w:bottom w:val="nil"/>
              <w:right w:val="nil"/>
            </w:tcBorders>
            <w:shd w:val="clear" w:color="auto" w:fill="auto"/>
            <w:noWrap w:val="0"/>
            <w:vAlign w:val="center"/>
          </w:tcPr>
          <w:p w14:paraId="37FAE4D3">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230" w:type="pct"/>
            <w:tcBorders>
              <w:left w:val="nil"/>
            </w:tcBorders>
            <w:shd w:val="clear" w:color="auto" w:fill="auto"/>
            <w:noWrap w:val="0"/>
            <w:vAlign w:val="center"/>
          </w:tcPr>
          <w:p w14:paraId="16F3C864">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766.0</w:t>
            </w:r>
          </w:p>
        </w:tc>
        <w:tc>
          <w:tcPr>
            <w:tcW w:w="216" w:type="pct"/>
            <w:shd w:val="clear" w:color="auto" w:fill="auto"/>
            <w:noWrap w:val="0"/>
            <w:vAlign w:val="center"/>
          </w:tcPr>
          <w:p w14:paraId="7C0A3828">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2.5</w:t>
            </w:r>
          </w:p>
        </w:tc>
        <w:tc>
          <w:tcPr>
            <w:tcW w:w="119" w:type="pct"/>
            <w:shd w:val="clear" w:color="auto" w:fill="auto"/>
            <w:noWrap w:val="0"/>
            <w:vAlign w:val="center"/>
          </w:tcPr>
          <w:p w14:paraId="19EB4EAD">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5</w:t>
            </w:r>
          </w:p>
        </w:tc>
        <w:tc>
          <w:tcPr>
            <w:tcW w:w="224" w:type="pct"/>
            <w:shd w:val="clear" w:color="000000" w:fill="FFFFFF"/>
            <w:noWrap w:val="0"/>
            <w:vAlign w:val="center"/>
          </w:tcPr>
          <w:p w14:paraId="33E14398">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141</w:t>
            </w:r>
          </w:p>
        </w:tc>
        <w:tc>
          <w:tcPr>
            <w:tcW w:w="241" w:type="pct"/>
            <w:noWrap w:val="0"/>
            <w:vAlign w:val="center"/>
          </w:tcPr>
          <w:p w14:paraId="4DD64486">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w:t>
            </w:r>
          </w:p>
        </w:tc>
        <w:tc>
          <w:tcPr>
            <w:tcW w:w="204" w:type="pct"/>
            <w:noWrap w:val="0"/>
            <w:vAlign w:val="center"/>
          </w:tcPr>
          <w:p w14:paraId="247292F0">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327</w:t>
            </w:r>
          </w:p>
        </w:tc>
        <w:tc>
          <w:tcPr>
            <w:tcW w:w="208" w:type="pct"/>
            <w:noWrap w:val="0"/>
            <w:vAlign w:val="center"/>
          </w:tcPr>
          <w:p w14:paraId="63EAF0EA">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176</w:t>
            </w:r>
          </w:p>
        </w:tc>
        <w:tc>
          <w:tcPr>
            <w:tcW w:w="225" w:type="pct"/>
            <w:noWrap w:val="0"/>
            <w:vAlign w:val="center"/>
          </w:tcPr>
          <w:p w14:paraId="5A2CDAE8">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2.0</w:t>
            </w:r>
          </w:p>
        </w:tc>
        <w:tc>
          <w:tcPr>
            <w:tcW w:w="225" w:type="pct"/>
            <w:noWrap w:val="0"/>
            <w:vAlign w:val="center"/>
          </w:tcPr>
          <w:p w14:paraId="6ADDE05A">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1.4</w:t>
            </w:r>
          </w:p>
        </w:tc>
        <w:tc>
          <w:tcPr>
            <w:tcW w:w="225" w:type="pct"/>
            <w:noWrap w:val="0"/>
            <w:vAlign w:val="center"/>
          </w:tcPr>
          <w:p w14:paraId="0BF6D174">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3.1</w:t>
            </w:r>
          </w:p>
        </w:tc>
        <w:tc>
          <w:tcPr>
            <w:tcW w:w="225" w:type="pct"/>
            <w:noWrap w:val="0"/>
            <w:vAlign w:val="center"/>
          </w:tcPr>
          <w:p w14:paraId="7530A7FA">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20.7</w:t>
            </w:r>
          </w:p>
        </w:tc>
        <w:tc>
          <w:tcPr>
            <w:tcW w:w="225" w:type="pct"/>
            <w:noWrap w:val="0"/>
            <w:vAlign w:val="center"/>
          </w:tcPr>
          <w:p w14:paraId="4CB63364">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5.4</w:t>
            </w:r>
          </w:p>
        </w:tc>
        <w:tc>
          <w:tcPr>
            <w:tcW w:w="263" w:type="pct"/>
            <w:noWrap w:val="0"/>
            <w:vAlign w:val="center"/>
          </w:tcPr>
          <w:p w14:paraId="67BF0609">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14.6</w:t>
            </w:r>
          </w:p>
        </w:tc>
        <w:tc>
          <w:tcPr>
            <w:tcW w:w="208" w:type="pct"/>
            <w:noWrap w:val="0"/>
            <w:vAlign w:val="center"/>
          </w:tcPr>
          <w:p w14:paraId="7F8556FC">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42.0</w:t>
            </w:r>
          </w:p>
        </w:tc>
        <w:tc>
          <w:tcPr>
            <w:tcW w:w="270" w:type="pct"/>
            <w:noWrap w:val="0"/>
            <w:vAlign w:val="center"/>
          </w:tcPr>
          <w:p w14:paraId="5879B392">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半马齿</w:t>
            </w:r>
          </w:p>
        </w:tc>
        <w:tc>
          <w:tcPr>
            <w:tcW w:w="127" w:type="pct"/>
            <w:noWrap w:val="0"/>
            <w:vAlign w:val="center"/>
          </w:tcPr>
          <w:p w14:paraId="4F3020BC">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黄</w:t>
            </w:r>
          </w:p>
        </w:tc>
        <w:tc>
          <w:tcPr>
            <w:tcW w:w="120" w:type="pct"/>
            <w:noWrap w:val="0"/>
            <w:vAlign w:val="center"/>
          </w:tcPr>
          <w:p w14:paraId="16E47A16">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红</w:t>
            </w:r>
          </w:p>
        </w:tc>
        <w:tc>
          <w:tcPr>
            <w:tcW w:w="226" w:type="pct"/>
            <w:noWrap w:val="0"/>
            <w:vAlign w:val="center"/>
          </w:tcPr>
          <w:p w14:paraId="36F9E3A5">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0.5</w:t>
            </w:r>
          </w:p>
        </w:tc>
        <w:tc>
          <w:tcPr>
            <w:tcW w:w="208" w:type="pct"/>
            <w:noWrap w:val="0"/>
            <w:vAlign w:val="center"/>
          </w:tcPr>
          <w:p w14:paraId="4A989FA9">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84.5</w:t>
            </w:r>
          </w:p>
        </w:tc>
        <w:tc>
          <w:tcPr>
            <w:tcW w:w="211" w:type="pct"/>
            <w:noWrap w:val="0"/>
            <w:vAlign w:val="center"/>
          </w:tcPr>
          <w:p w14:paraId="5D3A3DFE">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40.1</w:t>
            </w:r>
          </w:p>
        </w:tc>
        <w:tc>
          <w:tcPr>
            <w:tcW w:w="240" w:type="pct"/>
            <w:noWrap w:val="0"/>
            <w:vAlign w:val="center"/>
          </w:tcPr>
          <w:p w14:paraId="36BC91E9">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18.7</w:t>
            </w:r>
          </w:p>
        </w:tc>
      </w:tr>
      <w:tr w14:paraId="12AE988A">
        <w:tblPrEx>
          <w:tblCellMar>
            <w:top w:w="0" w:type="dxa"/>
            <w:left w:w="108" w:type="dxa"/>
            <w:bottom w:w="0" w:type="dxa"/>
            <w:right w:w="108" w:type="dxa"/>
          </w:tblCellMar>
        </w:tblPrEx>
        <w:trPr>
          <w:trHeight w:val="329" w:hRule="exact"/>
          <w:jc w:val="center"/>
        </w:trPr>
        <w:tc>
          <w:tcPr>
            <w:tcW w:w="166" w:type="pct"/>
            <w:vMerge w:val="continue"/>
            <w:tcBorders>
              <w:left w:val="nil"/>
              <w:right w:val="nil"/>
            </w:tcBorders>
            <w:shd w:val="clear" w:color="auto" w:fill="auto"/>
            <w:noWrap w:val="0"/>
            <w:vAlign w:val="center"/>
          </w:tcPr>
          <w:p w14:paraId="6E22875E">
            <w:pPr>
              <w:rPr>
                <w:rFonts w:hint="eastAsia" w:ascii="宋体" w:hAnsi="宋体" w:eastAsia="宋体" w:cs="宋体"/>
                <w:sz w:val="18"/>
                <w:szCs w:val="18"/>
              </w:rPr>
            </w:pPr>
          </w:p>
        </w:tc>
        <w:tc>
          <w:tcPr>
            <w:tcW w:w="378" w:type="pct"/>
            <w:tcBorders>
              <w:top w:val="nil"/>
              <w:left w:val="nil"/>
              <w:bottom w:val="nil"/>
              <w:right w:val="nil"/>
            </w:tcBorders>
            <w:shd w:val="clear" w:color="auto" w:fill="auto"/>
            <w:noWrap w:val="0"/>
            <w:vAlign w:val="center"/>
          </w:tcPr>
          <w:p w14:paraId="6250F4DC">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230" w:type="pct"/>
            <w:tcBorders>
              <w:left w:val="nil"/>
            </w:tcBorders>
            <w:shd w:val="clear" w:color="auto" w:fill="auto"/>
            <w:noWrap w:val="0"/>
            <w:vAlign w:val="center"/>
          </w:tcPr>
          <w:p w14:paraId="1119EF96">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770.2</w:t>
            </w:r>
          </w:p>
        </w:tc>
        <w:tc>
          <w:tcPr>
            <w:tcW w:w="216" w:type="pct"/>
            <w:shd w:val="clear" w:color="auto" w:fill="auto"/>
            <w:noWrap w:val="0"/>
            <w:vAlign w:val="center"/>
          </w:tcPr>
          <w:p w14:paraId="7DA46BC2">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6.3</w:t>
            </w:r>
          </w:p>
        </w:tc>
        <w:tc>
          <w:tcPr>
            <w:tcW w:w="119" w:type="pct"/>
            <w:shd w:val="clear" w:color="auto" w:fill="auto"/>
            <w:noWrap w:val="0"/>
            <w:vAlign w:val="center"/>
          </w:tcPr>
          <w:p w14:paraId="6662213B">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6</w:t>
            </w:r>
          </w:p>
        </w:tc>
        <w:tc>
          <w:tcPr>
            <w:tcW w:w="224" w:type="pct"/>
            <w:shd w:val="clear" w:color="000000" w:fill="FFFFFF"/>
            <w:noWrap w:val="0"/>
            <w:vAlign w:val="center"/>
          </w:tcPr>
          <w:p w14:paraId="0224CEFA">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116</w:t>
            </w:r>
          </w:p>
        </w:tc>
        <w:tc>
          <w:tcPr>
            <w:tcW w:w="241" w:type="pct"/>
            <w:noWrap w:val="0"/>
            <w:vAlign w:val="center"/>
          </w:tcPr>
          <w:p w14:paraId="42B6A331">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204" w:type="pct"/>
            <w:noWrap w:val="0"/>
            <w:vAlign w:val="center"/>
          </w:tcPr>
          <w:p w14:paraId="2B8AF535">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310</w:t>
            </w:r>
          </w:p>
        </w:tc>
        <w:tc>
          <w:tcPr>
            <w:tcW w:w="208" w:type="pct"/>
            <w:noWrap w:val="0"/>
            <w:vAlign w:val="center"/>
          </w:tcPr>
          <w:p w14:paraId="54EAF1D0">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140</w:t>
            </w:r>
          </w:p>
        </w:tc>
        <w:tc>
          <w:tcPr>
            <w:tcW w:w="225" w:type="pct"/>
            <w:noWrap w:val="0"/>
            <w:vAlign w:val="center"/>
          </w:tcPr>
          <w:p w14:paraId="1114A6A9">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2.2</w:t>
            </w:r>
          </w:p>
        </w:tc>
        <w:tc>
          <w:tcPr>
            <w:tcW w:w="225" w:type="pct"/>
            <w:noWrap w:val="0"/>
            <w:vAlign w:val="center"/>
          </w:tcPr>
          <w:p w14:paraId="7A51BAD0">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1.9</w:t>
            </w:r>
          </w:p>
        </w:tc>
        <w:tc>
          <w:tcPr>
            <w:tcW w:w="225" w:type="pct"/>
            <w:noWrap w:val="0"/>
            <w:vAlign w:val="center"/>
          </w:tcPr>
          <w:p w14:paraId="2306D352">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225" w:type="pct"/>
            <w:noWrap w:val="0"/>
            <w:vAlign w:val="center"/>
          </w:tcPr>
          <w:p w14:paraId="695ADF55">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20.4</w:t>
            </w:r>
          </w:p>
        </w:tc>
        <w:tc>
          <w:tcPr>
            <w:tcW w:w="225" w:type="pct"/>
            <w:noWrap w:val="0"/>
            <w:vAlign w:val="center"/>
          </w:tcPr>
          <w:p w14:paraId="587B2183">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5.3</w:t>
            </w:r>
          </w:p>
        </w:tc>
        <w:tc>
          <w:tcPr>
            <w:tcW w:w="263" w:type="pct"/>
            <w:noWrap w:val="0"/>
            <w:vAlign w:val="center"/>
          </w:tcPr>
          <w:p w14:paraId="6CCB664C">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14.6</w:t>
            </w:r>
          </w:p>
        </w:tc>
        <w:tc>
          <w:tcPr>
            <w:tcW w:w="208" w:type="pct"/>
            <w:noWrap w:val="0"/>
            <w:vAlign w:val="center"/>
          </w:tcPr>
          <w:p w14:paraId="5629F4BB">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38.5</w:t>
            </w:r>
          </w:p>
        </w:tc>
        <w:tc>
          <w:tcPr>
            <w:tcW w:w="270" w:type="pct"/>
            <w:noWrap w:val="0"/>
            <w:vAlign w:val="center"/>
          </w:tcPr>
          <w:p w14:paraId="182DB17D">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半马齿</w:t>
            </w:r>
          </w:p>
        </w:tc>
        <w:tc>
          <w:tcPr>
            <w:tcW w:w="127" w:type="pct"/>
            <w:noWrap w:val="0"/>
            <w:vAlign w:val="center"/>
          </w:tcPr>
          <w:p w14:paraId="4E10C933">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黄</w:t>
            </w:r>
          </w:p>
        </w:tc>
        <w:tc>
          <w:tcPr>
            <w:tcW w:w="120" w:type="pct"/>
            <w:noWrap w:val="0"/>
            <w:vAlign w:val="center"/>
          </w:tcPr>
          <w:p w14:paraId="09F337BE">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红</w:t>
            </w:r>
          </w:p>
        </w:tc>
        <w:tc>
          <w:tcPr>
            <w:tcW w:w="226" w:type="pct"/>
            <w:noWrap w:val="0"/>
            <w:vAlign w:val="center"/>
          </w:tcPr>
          <w:p w14:paraId="30A928F9">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0.5</w:t>
            </w:r>
          </w:p>
        </w:tc>
        <w:tc>
          <w:tcPr>
            <w:tcW w:w="208" w:type="pct"/>
            <w:noWrap w:val="0"/>
            <w:vAlign w:val="center"/>
          </w:tcPr>
          <w:p w14:paraId="3CB810C1">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85.4</w:t>
            </w:r>
          </w:p>
        </w:tc>
        <w:tc>
          <w:tcPr>
            <w:tcW w:w="211" w:type="pct"/>
            <w:noWrap w:val="0"/>
            <w:vAlign w:val="center"/>
          </w:tcPr>
          <w:p w14:paraId="489C7DDE">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41.1</w:t>
            </w:r>
          </w:p>
        </w:tc>
        <w:tc>
          <w:tcPr>
            <w:tcW w:w="240" w:type="pct"/>
            <w:noWrap w:val="0"/>
            <w:vAlign w:val="center"/>
          </w:tcPr>
          <w:p w14:paraId="11D34A2A">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18.1</w:t>
            </w:r>
          </w:p>
        </w:tc>
      </w:tr>
      <w:tr w14:paraId="43722437">
        <w:tblPrEx>
          <w:tblCellMar>
            <w:top w:w="0" w:type="dxa"/>
            <w:left w:w="108" w:type="dxa"/>
            <w:bottom w:w="0" w:type="dxa"/>
            <w:right w:w="108" w:type="dxa"/>
          </w:tblCellMar>
        </w:tblPrEx>
        <w:trPr>
          <w:trHeight w:val="329" w:hRule="exact"/>
          <w:jc w:val="center"/>
        </w:trPr>
        <w:tc>
          <w:tcPr>
            <w:tcW w:w="166" w:type="pct"/>
            <w:vMerge w:val="continue"/>
            <w:tcBorders>
              <w:left w:val="nil"/>
              <w:right w:val="nil"/>
            </w:tcBorders>
            <w:noWrap w:val="0"/>
            <w:vAlign w:val="center"/>
          </w:tcPr>
          <w:p w14:paraId="2DA0A0D8">
            <w:pPr>
              <w:rPr>
                <w:rFonts w:hint="eastAsia" w:ascii="宋体" w:hAnsi="宋体" w:eastAsia="宋体" w:cs="宋体"/>
                <w:sz w:val="18"/>
                <w:szCs w:val="18"/>
              </w:rPr>
            </w:pPr>
          </w:p>
        </w:tc>
        <w:tc>
          <w:tcPr>
            <w:tcW w:w="378" w:type="pct"/>
            <w:tcBorders>
              <w:top w:val="nil"/>
              <w:left w:val="nil"/>
              <w:bottom w:val="nil"/>
              <w:right w:val="nil"/>
            </w:tcBorders>
            <w:noWrap w:val="0"/>
            <w:vAlign w:val="center"/>
          </w:tcPr>
          <w:p w14:paraId="599F1216">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230" w:type="pct"/>
            <w:tcBorders>
              <w:top w:val="nil"/>
              <w:left w:val="nil"/>
              <w:right w:val="nil"/>
            </w:tcBorders>
            <w:noWrap w:val="0"/>
            <w:vAlign w:val="center"/>
          </w:tcPr>
          <w:p w14:paraId="46583F4B">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693.7</w:t>
            </w:r>
          </w:p>
        </w:tc>
        <w:tc>
          <w:tcPr>
            <w:tcW w:w="216" w:type="pct"/>
            <w:tcBorders>
              <w:top w:val="nil"/>
              <w:left w:val="nil"/>
              <w:right w:val="nil"/>
            </w:tcBorders>
            <w:noWrap w:val="0"/>
            <w:vAlign w:val="center"/>
          </w:tcPr>
          <w:p w14:paraId="05E1346E">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9.0</w:t>
            </w:r>
          </w:p>
        </w:tc>
        <w:tc>
          <w:tcPr>
            <w:tcW w:w="119" w:type="pct"/>
            <w:tcBorders>
              <w:top w:val="nil"/>
              <w:left w:val="nil"/>
              <w:right w:val="nil"/>
            </w:tcBorders>
            <w:noWrap w:val="0"/>
            <w:vAlign w:val="center"/>
          </w:tcPr>
          <w:p w14:paraId="06576FC9">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3</w:t>
            </w:r>
          </w:p>
        </w:tc>
        <w:tc>
          <w:tcPr>
            <w:tcW w:w="224" w:type="pct"/>
            <w:tcBorders>
              <w:top w:val="nil"/>
              <w:left w:val="nil"/>
              <w:right w:val="nil"/>
            </w:tcBorders>
            <w:noWrap w:val="0"/>
            <w:vAlign w:val="center"/>
          </w:tcPr>
          <w:p w14:paraId="6BE5AEE1">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120</w:t>
            </w:r>
          </w:p>
        </w:tc>
        <w:tc>
          <w:tcPr>
            <w:tcW w:w="241" w:type="pct"/>
            <w:tcBorders>
              <w:top w:val="nil"/>
              <w:left w:val="nil"/>
              <w:right w:val="nil"/>
            </w:tcBorders>
            <w:noWrap w:val="0"/>
            <w:vAlign w:val="center"/>
          </w:tcPr>
          <w:p w14:paraId="08E0922B">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3</w:t>
            </w:r>
          </w:p>
        </w:tc>
        <w:tc>
          <w:tcPr>
            <w:tcW w:w="204" w:type="pct"/>
            <w:tcBorders>
              <w:top w:val="nil"/>
              <w:left w:val="nil"/>
              <w:right w:val="nil"/>
            </w:tcBorders>
            <w:noWrap w:val="0"/>
            <w:vAlign w:val="center"/>
          </w:tcPr>
          <w:p w14:paraId="631EA18B">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302</w:t>
            </w:r>
          </w:p>
        </w:tc>
        <w:tc>
          <w:tcPr>
            <w:tcW w:w="208" w:type="pct"/>
            <w:tcBorders>
              <w:top w:val="nil"/>
              <w:left w:val="nil"/>
              <w:right w:val="nil"/>
            </w:tcBorders>
            <w:noWrap w:val="0"/>
            <w:vAlign w:val="center"/>
          </w:tcPr>
          <w:p w14:paraId="28E88E24">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134</w:t>
            </w:r>
          </w:p>
        </w:tc>
        <w:tc>
          <w:tcPr>
            <w:tcW w:w="225" w:type="pct"/>
            <w:tcBorders>
              <w:top w:val="nil"/>
              <w:left w:val="nil"/>
              <w:right w:val="nil"/>
            </w:tcBorders>
            <w:noWrap w:val="0"/>
            <w:vAlign w:val="center"/>
          </w:tcPr>
          <w:p w14:paraId="4D5FECDD">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225" w:type="pct"/>
            <w:tcBorders>
              <w:top w:val="nil"/>
              <w:left w:val="nil"/>
              <w:right w:val="nil"/>
            </w:tcBorders>
            <w:noWrap w:val="0"/>
            <w:vAlign w:val="center"/>
          </w:tcPr>
          <w:p w14:paraId="5357C10B">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225" w:type="pct"/>
            <w:tcBorders>
              <w:top w:val="nil"/>
              <w:left w:val="nil"/>
              <w:right w:val="nil"/>
            </w:tcBorders>
            <w:noWrap w:val="0"/>
            <w:vAlign w:val="center"/>
          </w:tcPr>
          <w:p w14:paraId="3498536D">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225" w:type="pct"/>
            <w:tcBorders>
              <w:top w:val="nil"/>
              <w:left w:val="nil"/>
              <w:right w:val="nil"/>
            </w:tcBorders>
            <w:noWrap w:val="0"/>
            <w:vAlign w:val="center"/>
          </w:tcPr>
          <w:p w14:paraId="29DEE432">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20.7</w:t>
            </w:r>
          </w:p>
        </w:tc>
        <w:tc>
          <w:tcPr>
            <w:tcW w:w="225" w:type="pct"/>
            <w:tcBorders>
              <w:top w:val="nil"/>
              <w:left w:val="nil"/>
              <w:right w:val="nil"/>
            </w:tcBorders>
            <w:noWrap w:val="0"/>
            <w:vAlign w:val="center"/>
          </w:tcPr>
          <w:p w14:paraId="6B40B39B">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5.5</w:t>
            </w:r>
          </w:p>
        </w:tc>
        <w:tc>
          <w:tcPr>
            <w:tcW w:w="263" w:type="pct"/>
            <w:tcBorders>
              <w:top w:val="nil"/>
              <w:left w:val="nil"/>
              <w:right w:val="nil"/>
            </w:tcBorders>
            <w:noWrap w:val="0"/>
            <w:vAlign w:val="center"/>
          </w:tcPr>
          <w:p w14:paraId="5171CA05">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15.2</w:t>
            </w:r>
          </w:p>
        </w:tc>
        <w:tc>
          <w:tcPr>
            <w:tcW w:w="208" w:type="pct"/>
            <w:tcBorders>
              <w:top w:val="nil"/>
              <w:left w:val="nil"/>
              <w:right w:val="nil"/>
            </w:tcBorders>
            <w:noWrap w:val="0"/>
            <w:vAlign w:val="center"/>
          </w:tcPr>
          <w:p w14:paraId="2E8E8101">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40.1</w:t>
            </w:r>
          </w:p>
        </w:tc>
        <w:tc>
          <w:tcPr>
            <w:tcW w:w="270" w:type="pct"/>
            <w:tcBorders>
              <w:top w:val="nil"/>
              <w:left w:val="nil"/>
              <w:right w:val="nil"/>
            </w:tcBorders>
            <w:noWrap w:val="0"/>
            <w:vAlign w:val="center"/>
          </w:tcPr>
          <w:p w14:paraId="5C91747C">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马齿</w:t>
            </w:r>
          </w:p>
        </w:tc>
        <w:tc>
          <w:tcPr>
            <w:tcW w:w="127" w:type="pct"/>
            <w:tcBorders>
              <w:top w:val="nil"/>
              <w:left w:val="nil"/>
              <w:right w:val="nil"/>
            </w:tcBorders>
            <w:noWrap w:val="0"/>
            <w:vAlign w:val="center"/>
          </w:tcPr>
          <w:p w14:paraId="642CD322">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黄</w:t>
            </w:r>
          </w:p>
        </w:tc>
        <w:tc>
          <w:tcPr>
            <w:tcW w:w="120" w:type="pct"/>
            <w:tcBorders>
              <w:top w:val="nil"/>
              <w:left w:val="nil"/>
              <w:right w:val="nil"/>
            </w:tcBorders>
            <w:noWrap w:val="0"/>
            <w:vAlign w:val="center"/>
          </w:tcPr>
          <w:p w14:paraId="354A9B94">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红</w:t>
            </w:r>
          </w:p>
        </w:tc>
        <w:tc>
          <w:tcPr>
            <w:tcW w:w="226" w:type="pct"/>
            <w:tcBorders>
              <w:top w:val="nil"/>
              <w:left w:val="nil"/>
              <w:right w:val="nil"/>
            </w:tcBorders>
            <w:noWrap w:val="0"/>
            <w:vAlign w:val="center"/>
          </w:tcPr>
          <w:p w14:paraId="388B60EA">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0.5</w:t>
            </w:r>
          </w:p>
        </w:tc>
        <w:tc>
          <w:tcPr>
            <w:tcW w:w="208" w:type="pct"/>
            <w:tcBorders>
              <w:top w:val="nil"/>
              <w:left w:val="nil"/>
              <w:right w:val="nil"/>
            </w:tcBorders>
            <w:noWrap w:val="0"/>
            <w:vAlign w:val="center"/>
          </w:tcPr>
          <w:p w14:paraId="572672BF">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85.2</w:t>
            </w:r>
          </w:p>
        </w:tc>
        <w:tc>
          <w:tcPr>
            <w:tcW w:w="211" w:type="pct"/>
            <w:tcBorders>
              <w:top w:val="nil"/>
              <w:left w:val="nil"/>
              <w:right w:val="nil"/>
            </w:tcBorders>
            <w:noWrap w:val="0"/>
            <w:vAlign w:val="center"/>
          </w:tcPr>
          <w:p w14:paraId="47369909">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33.4</w:t>
            </w:r>
          </w:p>
        </w:tc>
        <w:tc>
          <w:tcPr>
            <w:tcW w:w="240" w:type="pct"/>
            <w:tcBorders>
              <w:top w:val="nil"/>
              <w:left w:val="nil"/>
              <w:right w:val="nil"/>
            </w:tcBorders>
            <w:noWrap w:val="0"/>
            <w:vAlign w:val="center"/>
          </w:tcPr>
          <w:p w14:paraId="4C5F5D3A">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16.1</w:t>
            </w:r>
          </w:p>
        </w:tc>
      </w:tr>
      <w:tr w14:paraId="7CF73E9A">
        <w:tblPrEx>
          <w:tblCellMar>
            <w:top w:w="0" w:type="dxa"/>
            <w:left w:w="108" w:type="dxa"/>
            <w:bottom w:w="0" w:type="dxa"/>
            <w:right w:w="108" w:type="dxa"/>
          </w:tblCellMar>
        </w:tblPrEx>
        <w:trPr>
          <w:trHeight w:val="329" w:hRule="exact"/>
          <w:jc w:val="center"/>
        </w:trPr>
        <w:tc>
          <w:tcPr>
            <w:tcW w:w="166" w:type="pct"/>
            <w:vMerge w:val="continue"/>
            <w:tcBorders>
              <w:left w:val="nil"/>
              <w:right w:val="nil"/>
            </w:tcBorders>
            <w:shd w:val="clear" w:color="auto" w:fill="auto"/>
            <w:noWrap w:val="0"/>
            <w:vAlign w:val="center"/>
          </w:tcPr>
          <w:p w14:paraId="6188FEAF">
            <w:pPr>
              <w:rPr>
                <w:rFonts w:hint="eastAsia" w:ascii="宋体" w:hAnsi="宋体" w:eastAsia="宋体" w:cs="宋体"/>
                <w:sz w:val="18"/>
                <w:szCs w:val="18"/>
              </w:rPr>
            </w:pPr>
          </w:p>
        </w:tc>
        <w:tc>
          <w:tcPr>
            <w:tcW w:w="378" w:type="pct"/>
            <w:tcBorders>
              <w:top w:val="nil"/>
              <w:left w:val="nil"/>
              <w:bottom w:val="nil"/>
              <w:right w:val="nil"/>
            </w:tcBorders>
            <w:shd w:val="clear" w:color="auto" w:fill="auto"/>
            <w:noWrap w:val="0"/>
            <w:vAlign w:val="center"/>
          </w:tcPr>
          <w:p w14:paraId="2DBEDBC4">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230" w:type="pct"/>
            <w:tcBorders>
              <w:left w:val="nil"/>
            </w:tcBorders>
            <w:shd w:val="clear" w:color="auto" w:fill="auto"/>
            <w:noWrap w:val="0"/>
            <w:vAlign w:val="center"/>
          </w:tcPr>
          <w:p w14:paraId="6171EF06">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637.1</w:t>
            </w:r>
          </w:p>
        </w:tc>
        <w:tc>
          <w:tcPr>
            <w:tcW w:w="216" w:type="pct"/>
            <w:shd w:val="clear" w:color="auto" w:fill="auto"/>
            <w:noWrap w:val="0"/>
            <w:vAlign w:val="center"/>
          </w:tcPr>
          <w:p w14:paraId="3DC4E269">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2.3</w:t>
            </w:r>
          </w:p>
        </w:tc>
        <w:tc>
          <w:tcPr>
            <w:tcW w:w="119" w:type="pct"/>
            <w:shd w:val="clear" w:color="auto" w:fill="auto"/>
            <w:noWrap w:val="0"/>
            <w:vAlign w:val="center"/>
          </w:tcPr>
          <w:p w14:paraId="0F72A838">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5</w:t>
            </w:r>
          </w:p>
        </w:tc>
        <w:tc>
          <w:tcPr>
            <w:tcW w:w="224" w:type="pct"/>
            <w:shd w:val="clear" w:color="000000" w:fill="FFFFFF"/>
            <w:noWrap w:val="0"/>
            <w:vAlign w:val="center"/>
          </w:tcPr>
          <w:p w14:paraId="786CFA01">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130</w:t>
            </w:r>
          </w:p>
        </w:tc>
        <w:tc>
          <w:tcPr>
            <w:tcW w:w="241" w:type="pct"/>
            <w:noWrap w:val="0"/>
            <w:vAlign w:val="center"/>
          </w:tcPr>
          <w:p w14:paraId="292DEA4F">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w:t>
            </w:r>
          </w:p>
        </w:tc>
        <w:tc>
          <w:tcPr>
            <w:tcW w:w="204" w:type="pct"/>
            <w:noWrap w:val="0"/>
            <w:vAlign w:val="center"/>
          </w:tcPr>
          <w:p w14:paraId="742F5DDC">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321</w:t>
            </w:r>
          </w:p>
        </w:tc>
        <w:tc>
          <w:tcPr>
            <w:tcW w:w="208" w:type="pct"/>
            <w:noWrap w:val="0"/>
            <w:vAlign w:val="center"/>
          </w:tcPr>
          <w:p w14:paraId="2F264AD3">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138</w:t>
            </w:r>
          </w:p>
        </w:tc>
        <w:tc>
          <w:tcPr>
            <w:tcW w:w="225" w:type="pct"/>
            <w:noWrap w:val="0"/>
            <w:vAlign w:val="center"/>
          </w:tcPr>
          <w:p w14:paraId="09388FFF">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225" w:type="pct"/>
            <w:noWrap w:val="0"/>
            <w:vAlign w:val="center"/>
          </w:tcPr>
          <w:p w14:paraId="246FBD51">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0.8</w:t>
            </w:r>
          </w:p>
        </w:tc>
        <w:tc>
          <w:tcPr>
            <w:tcW w:w="225" w:type="pct"/>
            <w:noWrap w:val="0"/>
            <w:vAlign w:val="center"/>
          </w:tcPr>
          <w:p w14:paraId="73F1B188">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0.3</w:t>
            </w:r>
          </w:p>
        </w:tc>
        <w:tc>
          <w:tcPr>
            <w:tcW w:w="225" w:type="pct"/>
            <w:noWrap w:val="0"/>
            <w:vAlign w:val="center"/>
          </w:tcPr>
          <w:p w14:paraId="1A9736B4">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19.8</w:t>
            </w:r>
          </w:p>
        </w:tc>
        <w:tc>
          <w:tcPr>
            <w:tcW w:w="225" w:type="pct"/>
            <w:noWrap w:val="0"/>
            <w:vAlign w:val="center"/>
          </w:tcPr>
          <w:p w14:paraId="09D0A3E0">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5.0</w:t>
            </w:r>
          </w:p>
        </w:tc>
        <w:tc>
          <w:tcPr>
            <w:tcW w:w="263" w:type="pct"/>
            <w:noWrap w:val="0"/>
            <w:vAlign w:val="center"/>
          </w:tcPr>
          <w:p w14:paraId="180EE6E4">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14.8</w:t>
            </w:r>
          </w:p>
        </w:tc>
        <w:tc>
          <w:tcPr>
            <w:tcW w:w="208" w:type="pct"/>
            <w:noWrap w:val="0"/>
            <w:vAlign w:val="center"/>
          </w:tcPr>
          <w:p w14:paraId="00BBA941">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37.8</w:t>
            </w:r>
          </w:p>
        </w:tc>
        <w:tc>
          <w:tcPr>
            <w:tcW w:w="270" w:type="pct"/>
            <w:noWrap w:val="0"/>
            <w:vAlign w:val="center"/>
          </w:tcPr>
          <w:p w14:paraId="0524FCAF">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马齿</w:t>
            </w:r>
          </w:p>
        </w:tc>
        <w:tc>
          <w:tcPr>
            <w:tcW w:w="127" w:type="pct"/>
            <w:noWrap w:val="0"/>
            <w:vAlign w:val="center"/>
          </w:tcPr>
          <w:p w14:paraId="3F78FE05">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黄</w:t>
            </w:r>
          </w:p>
        </w:tc>
        <w:tc>
          <w:tcPr>
            <w:tcW w:w="120" w:type="pct"/>
            <w:noWrap w:val="0"/>
            <w:vAlign w:val="center"/>
          </w:tcPr>
          <w:p w14:paraId="27E051FF">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红</w:t>
            </w:r>
          </w:p>
        </w:tc>
        <w:tc>
          <w:tcPr>
            <w:tcW w:w="226" w:type="pct"/>
            <w:noWrap w:val="0"/>
            <w:vAlign w:val="center"/>
          </w:tcPr>
          <w:p w14:paraId="45D7A090">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1.2</w:t>
            </w:r>
          </w:p>
        </w:tc>
        <w:tc>
          <w:tcPr>
            <w:tcW w:w="208" w:type="pct"/>
            <w:noWrap w:val="0"/>
            <w:vAlign w:val="center"/>
          </w:tcPr>
          <w:p w14:paraId="4BAB035A">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86.3</w:t>
            </w:r>
          </w:p>
        </w:tc>
        <w:tc>
          <w:tcPr>
            <w:tcW w:w="211" w:type="pct"/>
            <w:noWrap w:val="0"/>
            <w:vAlign w:val="center"/>
          </w:tcPr>
          <w:p w14:paraId="461382A8">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36.4</w:t>
            </w:r>
          </w:p>
        </w:tc>
        <w:tc>
          <w:tcPr>
            <w:tcW w:w="240" w:type="pct"/>
            <w:noWrap w:val="0"/>
            <w:vAlign w:val="center"/>
          </w:tcPr>
          <w:p w14:paraId="31CB7404">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18.9</w:t>
            </w:r>
          </w:p>
        </w:tc>
      </w:tr>
      <w:tr w14:paraId="336AC9B3">
        <w:tblPrEx>
          <w:tblCellMar>
            <w:top w:w="0" w:type="dxa"/>
            <w:left w:w="108" w:type="dxa"/>
            <w:bottom w:w="0" w:type="dxa"/>
            <w:right w:w="108" w:type="dxa"/>
          </w:tblCellMar>
        </w:tblPrEx>
        <w:trPr>
          <w:trHeight w:val="329" w:hRule="exact"/>
          <w:jc w:val="center"/>
        </w:trPr>
        <w:tc>
          <w:tcPr>
            <w:tcW w:w="166" w:type="pct"/>
            <w:vMerge w:val="continue"/>
            <w:tcBorders>
              <w:left w:val="nil"/>
              <w:right w:val="nil"/>
            </w:tcBorders>
            <w:shd w:val="clear" w:color="auto" w:fill="auto"/>
            <w:noWrap w:val="0"/>
            <w:vAlign w:val="center"/>
          </w:tcPr>
          <w:p w14:paraId="6B039215">
            <w:pPr>
              <w:rPr>
                <w:rFonts w:hint="eastAsia" w:ascii="宋体" w:hAnsi="宋体" w:eastAsia="宋体" w:cs="宋体"/>
                <w:sz w:val="18"/>
                <w:szCs w:val="18"/>
              </w:rPr>
            </w:pPr>
          </w:p>
        </w:tc>
        <w:tc>
          <w:tcPr>
            <w:tcW w:w="378" w:type="pct"/>
            <w:tcBorders>
              <w:top w:val="nil"/>
              <w:left w:val="nil"/>
              <w:bottom w:val="nil"/>
              <w:right w:val="nil"/>
            </w:tcBorders>
            <w:shd w:val="clear" w:color="auto" w:fill="auto"/>
            <w:noWrap w:val="0"/>
            <w:vAlign w:val="center"/>
          </w:tcPr>
          <w:p w14:paraId="269D2BF7">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230" w:type="pct"/>
            <w:tcBorders>
              <w:left w:val="nil"/>
            </w:tcBorders>
            <w:shd w:val="clear" w:color="auto" w:fill="auto"/>
            <w:noWrap w:val="0"/>
            <w:vAlign w:val="center"/>
          </w:tcPr>
          <w:p w14:paraId="3ADBEA13">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846.2</w:t>
            </w:r>
          </w:p>
        </w:tc>
        <w:tc>
          <w:tcPr>
            <w:tcW w:w="216" w:type="pct"/>
            <w:shd w:val="clear" w:color="auto" w:fill="auto"/>
            <w:noWrap w:val="0"/>
            <w:vAlign w:val="center"/>
          </w:tcPr>
          <w:p w14:paraId="58446846">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18.1</w:t>
            </w:r>
          </w:p>
        </w:tc>
        <w:tc>
          <w:tcPr>
            <w:tcW w:w="119" w:type="pct"/>
            <w:shd w:val="clear" w:color="auto" w:fill="auto"/>
            <w:noWrap w:val="0"/>
            <w:vAlign w:val="center"/>
          </w:tcPr>
          <w:p w14:paraId="0DBE4CCA">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224" w:type="pct"/>
            <w:shd w:val="clear" w:color="000000" w:fill="FFFFFF"/>
            <w:noWrap w:val="0"/>
            <w:vAlign w:val="center"/>
          </w:tcPr>
          <w:p w14:paraId="1EB8E6CF">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157</w:t>
            </w:r>
          </w:p>
        </w:tc>
        <w:tc>
          <w:tcPr>
            <w:tcW w:w="241" w:type="pct"/>
            <w:noWrap w:val="0"/>
            <w:vAlign w:val="center"/>
          </w:tcPr>
          <w:p w14:paraId="16D1A999">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2</w:t>
            </w:r>
          </w:p>
        </w:tc>
        <w:tc>
          <w:tcPr>
            <w:tcW w:w="204" w:type="pct"/>
            <w:noWrap w:val="0"/>
            <w:vAlign w:val="center"/>
          </w:tcPr>
          <w:p w14:paraId="5549A373">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315</w:t>
            </w:r>
          </w:p>
        </w:tc>
        <w:tc>
          <w:tcPr>
            <w:tcW w:w="208" w:type="pct"/>
            <w:noWrap w:val="0"/>
            <w:vAlign w:val="center"/>
          </w:tcPr>
          <w:p w14:paraId="1A9FB319">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147</w:t>
            </w:r>
          </w:p>
        </w:tc>
        <w:tc>
          <w:tcPr>
            <w:tcW w:w="225" w:type="pct"/>
            <w:noWrap w:val="0"/>
            <w:vAlign w:val="center"/>
          </w:tcPr>
          <w:p w14:paraId="12D733C1">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225" w:type="pct"/>
            <w:noWrap w:val="0"/>
            <w:vAlign w:val="center"/>
          </w:tcPr>
          <w:p w14:paraId="7F869AE1">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225" w:type="pct"/>
            <w:noWrap w:val="0"/>
            <w:vAlign w:val="center"/>
          </w:tcPr>
          <w:p w14:paraId="12C30826">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225" w:type="pct"/>
            <w:noWrap w:val="0"/>
            <w:vAlign w:val="center"/>
          </w:tcPr>
          <w:p w14:paraId="441BE7B2">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21.9</w:t>
            </w:r>
          </w:p>
        </w:tc>
        <w:tc>
          <w:tcPr>
            <w:tcW w:w="225" w:type="pct"/>
            <w:noWrap w:val="0"/>
            <w:vAlign w:val="center"/>
          </w:tcPr>
          <w:p w14:paraId="72EDC122">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5.5</w:t>
            </w:r>
          </w:p>
        </w:tc>
        <w:tc>
          <w:tcPr>
            <w:tcW w:w="263" w:type="pct"/>
            <w:noWrap w:val="0"/>
            <w:vAlign w:val="center"/>
          </w:tcPr>
          <w:p w14:paraId="13BBC010">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15.8</w:t>
            </w:r>
          </w:p>
        </w:tc>
        <w:tc>
          <w:tcPr>
            <w:tcW w:w="208" w:type="pct"/>
            <w:noWrap w:val="0"/>
            <w:vAlign w:val="center"/>
          </w:tcPr>
          <w:p w14:paraId="6BFB0650">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40.6</w:t>
            </w:r>
          </w:p>
        </w:tc>
        <w:tc>
          <w:tcPr>
            <w:tcW w:w="270" w:type="pct"/>
            <w:noWrap w:val="0"/>
            <w:vAlign w:val="center"/>
          </w:tcPr>
          <w:p w14:paraId="1A582461">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半马齿</w:t>
            </w:r>
          </w:p>
        </w:tc>
        <w:tc>
          <w:tcPr>
            <w:tcW w:w="127" w:type="pct"/>
            <w:noWrap w:val="0"/>
            <w:vAlign w:val="center"/>
          </w:tcPr>
          <w:p w14:paraId="4DA25454">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黄</w:t>
            </w:r>
          </w:p>
        </w:tc>
        <w:tc>
          <w:tcPr>
            <w:tcW w:w="120" w:type="pct"/>
            <w:noWrap w:val="0"/>
            <w:vAlign w:val="center"/>
          </w:tcPr>
          <w:p w14:paraId="3CFF3F61">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红</w:t>
            </w:r>
          </w:p>
        </w:tc>
        <w:tc>
          <w:tcPr>
            <w:tcW w:w="226" w:type="pct"/>
            <w:noWrap w:val="0"/>
            <w:vAlign w:val="center"/>
          </w:tcPr>
          <w:p w14:paraId="34BFF899">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208" w:type="pct"/>
            <w:noWrap w:val="0"/>
            <w:vAlign w:val="center"/>
          </w:tcPr>
          <w:p w14:paraId="2244420B">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84.1</w:t>
            </w:r>
          </w:p>
        </w:tc>
        <w:tc>
          <w:tcPr>
            <w:tcW w:w="211" w:type="pct"/>
            <w:noWrap w:val="0"/>
            <w:vAlign w:val="center"/>
          </w:tcPr>
          <w:p w14:paraId="44AC5474">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41.5</w:t>
            </w:r>
          </w:p>
        </w:tc>
        <w:tc>
          <w:tcPr>
            <w:tcW w:w="240" w:type="pct"/>
            <w:noWrap w:val="0"/>
            <w:vAlign w:val="center"/>
          </w:tcPr>
          <w:p w14:paraId="6455DFC1">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18.0</w:t>
            </w:r>
          </w:p>
        </w:tc>
      </w:tr>
      <w:tr w14:paraId="1F54CE2A">
        <w:tblPrEx>
          <w:tblCellMar>
            <w:top w:w="0" w:type="dxa"/>
            <w:left w:w="108" w:type="dxa"/>
            <w:bottom w:w="0" w:type="dxa"/>
            <w:right w:w="108" w:type="dxa"/>
          </w:tblCellMar>
        </w:tblPrEx>
        <w:trPr>
          <w:trHeight w:val="329" w:hRule="exact"/>
          <w:jc w:val="center"/>
        </w:trPr>
        <w:tc>
          <w:tcPr>
            <w:tcW w:w="166" w:type="pct"/>
            <w:vMerge w:val="continue"/>
            <w:tcBorders>
              <w:left w:val="nil"/>
              <w:right w:val="nil"/>
            </w:tcBorders>
            <w:shd w:val="clear" w:color="auto" w:fill="auto"/>
            <w:noWrap w:val="0"/>
            <w:vAlign w:val="center"/>
          </w:tcPr>
          <w:p w14:paraId="18670E56">
            <w:pPr>
              <w:rPr>
                <w:rFonts w:hint="eastAsia" w:ascii="宋体" w:hAnsi="宋体" w:eastAsia="宋体" w:cs="宋体"/>
                <w:sz w:val="18"/>
                <w:szCs w:val="18"/>
              </w:rPr>
            </w:pPr>
          </w:p>
        </w:tc>
        <w:tc>
          <w:tcPr>
            <w:tcW w:w="378" w:type="pct"/>
            <w:tcBorders>
              <w:top w:val="nil"/>
              <w:left w:val="nil"/>
              <w:bottom w:val="nil"/>
              <w:right w:val="nil"/>
            </w:tcBorders>
            <w:shd w:val="clear" w:color="auto" w:fill="auto"/>
            <w:noWrap w:val="0"/>
            <w:vAlign w:val="center"/>
          </w:tcPr>
          <w:p w14:paraId="19C3EF90">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230" w:type="pct"/>
            <w:tcBorders>
              <w:left w:val="nil"/>
              <w:bottom w:val="nil"/>
            </w:tcBorders>
            <w:shd w:val="clear" w:color="auto" w:fill="auto"/>
            <w:noWrap w:val="0"/>
            <w:vAlign w:val="center"/>
          </w:tcPr>
          <w:p w14:paraId="33387F2B">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685.5</w:t>
            </w:r>
          </w:p>
        </w:tc>
        <w:tc>
          <w:tcPr>
            <w:tcW w:w="216" w:type="pct"/>
            <w:tcBorders>
              <w:bottom w:val="nil"/>
            </w:tcBorders>
            <w:shd w:val="clear" w:color="auto" w:fill="auto"/>
            <w:noWrap w:val="0"/>
            <w:vAlign w:val="center"/>
          </w:tcPr>
          <w:p w14:paraId="1386B76F">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5.9</w:t>
            </w:r>
          </w:p>
        </w:tc>
        <w:tc>
          <w:tcPr>
            <w:tcW w:w="119" w:type="pct"/>
            <w:tcBorders>
              <w:bottom w:val="nil"/>
            </w:tcBorders>
            <w:shd w:val="clear" w:color="auto" w:fill="auto"/>
            <w:noWrap w:val="0"/>
            <w:vAlign w:val="center"/>
          </w:tcPr>
          <w:p w14:paraId="67C72737">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4</w:t>
            </w:r>
          </w:p>
        </w:tc>
        <w:tc>
          <w:tcPr>
            <w:tcW w:w="224" w:type="pct"/>
            <w:tcBorders>
              <w:bottom w:val="nil"/>
            </w:tcBorders>
            <w:shd w:val="clear" w:color="000000" w:fill="FFFFFF"/>
            <w:noWrap w:val="0"/>
            <w:vAlign w:val="center"/>
          </w:tcPr>
          <w:p w14:paraId="0C4FB639">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137</w:t>
            </w:r>
          </w:p>
        </w:tc>
        <w:tc>
          <w:tcPr>
            <w:tcW w:w="241" w:type="pct"/>
            <w:tcBorders>
              <w:bottom w:val="nil"/>
            </w:tcBorders>
            <w:noWrap w:val="0"/>
            <w:vAlign w:val="center"/>
          </w:tcPr>
          <w:p w14:paraId="2B6BBBC0">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w:t>
            </w:r>
          </w:p>
        </w:tc>
        <w:tc>
          <w:tcPr>
            <w:tcW w:w="204" w:type="pct"/>
            <w:tcBorders>
              <w:bottom w:val="nil"/>
            </w:tcBorders>
            <w:noWrap w:val="0"/>
            <w:vAlign w:val="center"/>
          </w:tcPr>
          <w:p w14:paraId="3F206855">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313</w:t>
            </w:r>
          </w:p>
        </w:tc>
        <w:tc>
          <w:tcPr>
            <w:tcW w:w="208" w:type="pct"/>
            <w:tcBorders>
              <w:bottom w:val="nil"/>
            </w:tcBorders>
            <w:noWrap w:val="0"/>
            <w:vAlign w:val="center"/>
          </w:tcPr>
          <w:p w14:paraId="3E9E5239">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147</w:t>
            </w:r>
          </w:p>
        </w:tc>
        <w:tc>
          <w:tcPr>
            <w:tcW w:w="225" w:type="pct"/>
            <w:tcBorders>
              <w:bottom w:val="nil"/>
            </w:tcBorders>
            <w:noWrap w:val="0"/>
            <w:vAlign w:val="center"/>
          </w:tcPr>
          <w:p w14:paraId="192EA85F">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225" w:type="pct"/>
            <w:tcBorders>
              <w:bottom w:val="nil"/>
            </w:tcBorders>
            <w:noWrap w:val="0"/>
            <w:vAlign w:val="center"/>
          </w:tcPr>
          <w:p w14:paraId="0C5F9E38">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0.8</w:t>
            </w:r>
          </w:p>
        </w:tc>
        <w:tc>
          <w:tcPr>
            <w:tcW w:w="225" w:type="pct"/>
            <w:tcBorders>
              <w:bottom w:val="nil"/>
            </w:tcBorders>
            <w:noWrap w:val="0"/>
            <w:vAlign w:val="center"/>
          </w:tcPr>
          <w:p w14:paraId="5F8DD7A0">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225" w:type="pct"/>
            <w:tcBorders>
              <w:bottom w:val="nil"/>
            </w:tcBorders>
            <w:noWrap w:val="0"/>
            <w:vAlign w:val="center"/>
          </w:tcPr>
          <w:p w14:paraId="13506399">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20.0</w:t>
            </w:r>
          </w:p>
        </w:tc>
        <w:tc>
          <w:tcPr>
            <w:tcW w:w="225" w:type="pct"/>
            <w:tcBorders>
              <w:bottom w:val="nil"/>
            </w:tcBorders>
            <w:noWrap w:val="0"/>
            <w:vAlign w:val="center"/>
          </w:tcPr>
          <w:p w14:paraId="61E51C31">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5.0</w:t>
            </w:r>
          </w:p>
        </w:tc>
        <w:tc>
          <w:tcPr>
            <w:tcW w:w="263" w:type="pct"/>
            <w:tcBorders>
              <w:bottom w:val="nil"/>
            </w:tcBorders>
            <w:noWrap w:val="0"/>
            <w:vAlign w:val="center"/>
          </w:tcPr>
          <w:p w14:paraId="74510013">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15.2</w:t>
            </w:r>
          </w:p>
        </w:tc>
        <w:tc>
          <w:tcPr>
            <w:tcW w:w="208" w:type="pct"/>
            <w:tcBorders>
              <w:bottom w:val="nil"/>
            </w:tcBorders>
            <w:noWrap w:val="0"/>
            <w:vAlign w:val="center"/>
          </w:tcPr>
          <w:p w14:paraId="0F52D97C">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38.4</w:t>
            </w:r>
          </w:p>
        </w:tc>
        <w:tc>
          <w:tcPr>
            <w:tcW w:w="270" w:type="pct"/>
            <w:tcBorders>
              <w:bottom w:val="nil"/>
            </w:tcBorders>
            <w:noWrap w:val="0"/>
            <w:vAlign w:val="center"/>
          </w:tcPr>
          <w:p w14:paraId="60348203">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半马齿</w:t>
            </w:r>
          </w:p>
        </w:tc>
        <w:tc>
          <w:tcPr>
            <w:tcW w:w="127" w:type="pct"/>
            <w:tcBorders>
              <w:bottom w:val="nil"/>
            </w:tcBorders>
            <w:noWrap w:val="0"/>
            <w:vAlign w:val="center"/>
          </w:tcPr>
          <w:p w14:paraId="09DD53E4">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黄</w:t>
            </w:r>
          </w:p>
        </w:tc>
        <w:tc>
          <w:tcPr>
            <w:tcW w:w="120" w:type="pct"/>
            <w:tcBorders>
              <w:bottom w:val="nil"/>
            </w:tcBorders>
            <w:noWrap w:val="0"/>
            <w:vAlign w:val="center"/>
          </w:tcPr>
          <w:p w14:paraId="0B2FBB7C">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红</w:t>
            </w:r>
          </w:p>
        </w:tc>
        <w:tc>
          <w:tcPr>
            <w:tcW w:w="226" w:type="pct"/>
            <w:tcBorders>
              <w:bottom w:val="nil"/>
            </w:tcBorders>
            <w:noWrap w:val="0"/>
            <w:vAlign w:val="center"/>
          </w:tcPr>
          <w:p w14:paraId="596D2AFC">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0.3</w:t>
            </w:r>
          </w:p>
        </w:tc>
        <w:tc>
          <w:tcPr>
            <w:tcW w:w="208" w:type="pct"/>
            <w:tcBorders>
              <w:bottom w:val="nil"/>
            </w:tcBorders>
            <w:noWrap w:val="0"/>
            <w:vAlign w:val="center"/>
          </w:tcPr>
          <w:p w14:paraId="203050BF">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85.3</w:t>
            </w:r>
          </w:p>
        </w:tc>
        <w:tc>
          <w:tcPr>
            <w:tcW w:w="211" w:type="pct"/>
            <w:tcBorders>
              <w:bottom w:val="nil"/>
            </w:tcBorders>
            <w:noWrap w:val="0"/>
            <w:vAlign w:val="center"/>
          </w:tcPr>
          <w:p w14:paraId="281DE29F">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35.7</w:t>
            </w:r>
          </w:p>
        </w:tc>
        <w:tc>
          <w:tcPr>
            <w:tcW w:w="240" w:type="pct"/>
            <w:tcBorders>
              <w:bottom w:val="nil"/>
            </w:tcBorders>
            <w:noWrap w:val="0"/>
            <w:vAlign w:val="center"/>
          </w:tcPr>
          <w:p w14:paraId="398D690C">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17.7</w:t>
            </w:r>
          </w:p>
        </w:tc>
      </w:tr>
      <w:tr w14:paraId="177A49D2">
        <w:tblPrEx>
          <w:tblCellMar>
            <w:top w:w="0" w:type="dxa"/>
            <w:left w:w="108" w:type="dxa"/>
            <w:bottom w:w="0" w:type="dxa"/>
            <w:right w:w="108" w:type="dxa"/>
          </w:tblCellMar>
        </w:tblPrEx>
        <w:trPr>
          <w:trHeight w:val="329" w:hRule="exact"/>
          <w:jc w:val="center"/>
        </w:trPr>
        <w:tc>
          <w:tcPr>
            <w:tcW w:w="166" w:type="pct"/>
            <w:vMerge w:val="continue"/>
            <w:tcBorders>
              <w:left w:val="nil"/>
              <w:bottom w:val="dotted" w:color="auto" w:sz="4" w:space="0"/>
              <w:right w:val="nil"/>
            </w:tcBorders>
            <w:shd w:val="clear" w:color="auto" w:fill="auto"/>
            <w:noWrap w:val="0"/>
            <w:vAlign w:val="center"/>
          </w:tcPr>
          <w:p w14:paraId="3BC565A4">
            <w:pPr>
              <w:rPr>
                <w:rFonts w:hint="eastAsia" w:ascii="宋体" w:hAnsi="宋体" w:eastAsia="宋体" w:cs="宋体"/>
                <w:b/>
                <w:bCs/>
                <w:sz w:val="18"/>
                <w:szCs w:val="18"/>
              </w:rPr>
            </w:pPr>
          </w:p>
        </w:tc>
        <w:tc>
          <w:tcPr>
            <w:tcW w:w="378" w:type="pct"/>
            <w:tcBorders>
              <w:top w:val="nil"/>
              <w:left w:val="nil"/>
              <w:bottom w:val="dotted" w:color="auto" w:sz="4" w:space="0"/>
              <w:right w:val="nil"/>
            </w:tcBorders>
            <w:shd w:val="clear" w:color="auto" w:fill="auto"/>
            <w:noWrap w:val="0"/>
            <w:vAlign w:val="center"/>
          </w:tcPr>
          <w:p w14:paraId="7E13700E">
            <w:pPr>
              <w:keepNext w:val="0"/>
              <w:keepLines w:val="0"/>
              <w:widowControl/>
              <w:suppressLineNumbers w:val="0"/>
              <w:jc w:val="center"/>
              <w:textAlignment w:val="center"/>
              <w:rPr>
                <w:rFonts w:hint="eastAsia" w:ascii="宋体" w:hAnsi="宋体" w:eastAsia="宋体" w:cs="宋体"/>
                <w:b/>
                <w:bCs/>
                <w:color w:val="auto"/>
                <w:sz w:val="18"/>
                <w:szCs w:val="18"/>
              </w:rPr>
            </w:pPr>
            <w:r>
              <w:rPr>
                <w:rFonts w:hint="eastAsia" w:ascii="宋体" w:hAnsi="宋体" w:eastAsia="宋体" w:cs="宋体"/>
                <w:b/>
                <w:bCs/>
                <w:i w:val="0"/>
                <w:iCs w:val="0"/>
                <w:color w:val="auto"/>
                <w:kern w:val="0"/>
                <w:sz w:val="18"/>
                <w:szCs w:val="18"/>
                <w:u w:val="none"/>
                <w:lang w:val="en-US" w:eastAsia="zh-CN" w:bidi="ar"/>
              </w:rPr>
              <w:t>平均</w:t>
            </w:r>
          </w:p>
        </w:tc>
        <w:tc>
          <w:tcPr>
            <w:tcW w:w="230" w:type="pct"/>
            <w:tcBorders>
              <w:top w:val="nil"/>
              <w:left w:val="nil"/>
              <w:bottom w:val="dotted" w:color="auto" w:sz="4" w:space="0"/>
              <w:right w:val="nil"/>
            </w:tcBorders>
            <w:shd w:val="clear" w:color="auto" w:fill="auto"/>
            <w:noWrap w:val="0"/>
            <w:vAlign w:val="center"/>
          </w:tcPr>
          <w:p w14:paraId="4A8BDE4B">
            <w:pPr>
              <w:keepNext w:val="0"/>
              <w:keepLines w:val="0"/>
              <w:widowControl/>
              <w:suppressLineNumbers w:val="0"/>
              <w:jc w:val="center"/>
              <w:textAlignment w:val="center"/>
              <w:rPr>
                <w:rFonts w:hint="eastAsia" w:ascii="宋体" w:hAnsi="宋体" w:eastAsia="宋体" w:cs="宋体"/>
                <w:b/>
                <w:bCs/>
                <w:i w:val="0"/>
                <w:iCs w:val="0"/>
                <w:color w:val="auto"/>
                <w:kern w:val="0"/>
                <w:sz w:val="18"/>
                <w:szCs w:val="18"/>
                <w:u w:val="none"/>
                <w:lang w:val="en-US" w:eastAsia="zh-CN" w:bidi="ar"/>
              </w:rPr>
            </w:pPr>
            <w:r>
              <w:rPr>
                <w:rFonts w:hint="eastAsia" w:ascii="宋体" w:hAnsi="宋体" w:eastAsia="宋体" w:cs="宋体"/>
                <w:b/>
                <w:bCs/>
                <w:i w:val="0"/>
                <w:iCs w:val="0"/>
                <w:color w:val="auto"/>
                <w:kern w:val="0"/>
                <w:sz w:val="18"/>
                <w:szCs w:val="18"/>
                <w:u w:val="none"/>
                <w:lang w:val="en-US" w:eastAsia="zh-CN" w:bidi="ar"/>
              </w:rPr>
              <w:t>728.8</w:t>
            </w:r>
          </w:p>
        </w:tc>
        <w:tc>
          <w:tcPr>
            <w:tcW w:w="216" w:type="pct"/>
            <w:tcBorders>
              <w:top w:val="nil"/>
              <w:left w:val="nil"/>
              <w:bottom w:val="dotted" w:color="auto" w:sz="4" w:space="0"/>
              <w:right w:val="nil"/>
            </w:tcBorders>
            <w:shd w:val="clear" w:color="auto" w:fill="auto"/>
            <w:noWrap w:val="0"/>
            <w:vAlign w:val="center"/>
          </w:tcPr>
          <w:p w14:paraId="46E239B5">
            <w:pPr>
              <w:keepNext w:val="0"/>
              <w:keepLines w:val="0"/>
              <w:widowControl/>
              <w:suppressLineNumbers w:val="0"/>
              <w:jc w:val="center"/>
              <w:textAlignment w:val="center"/>
              <w:rPr>
                <w:rFonts w:hint="eastAsia" w:ascii="宋体" w:hAnsi="宋体" w:eastAsia="宋体" w:cs="宋体"/>
                <w:b/>
                <w:bCs/>
                <w:i w:val="0"/>
                <w:iCs w:val="0"/>
                <w:color w:val="auto"/>
                <w:kern w:val="0"/>
                <w:sz w:val="18"/>
                <w:szCs w:val="18"/>
                <w:u w:val="none"/>
                <w:lang w:val="en-US" w:eastAsia="zh-CN" w:bidi="ar"/>
              </w:rPr>
            </w:pPr>
            <w:r>
              <w:rPr>
                <w:rFonts w:hint="eastAsia" w:ascii="宋体" w:hAnsi="宋体" w:eastAsia="宋体" w:cs="宋体"/>
                <w:b/>
                <w:bCs/>
                <w:i w:val="0"/>
                <w:iCs w:val="0"/>
                <w:color w:val="auto"/>
                <w:kern w:val="0"/>
                <w:sz w:val="18"/>
                <w:szCs w:val="18"/>
                <w:u w:val="none"/>
                <w:lang w:val="en-US" w:eastAsia="zh-CN" w:bidi="ar"/>
              </w:rPr>
              <w:t>8.6</w:t>
            </w:r>
          </w:p>
        </w:tc>
        <w:tc>
          <w:tcPr>
            <w:tcW w:w="119" w:type="pct"/>
            <w:tcBorders>
              <w:top w:val="nil"/>
              <w:left w:val="nil"/>
              <w:bottom w:val="dotted" w:color="auto" w:sz="4" w:space="0"/>
              <w:right w:val="nil"/>
            </w:tcBorders>
            <w:shd w:val="clear" w:color="auto" w:fill="auto"/>
            <w:noWrap w:val="0"/>
            <w:vAlign w:val="center"/>
          </w:tcPr>
          <w:p w14:paraId="04CB49A7">
            <w:pPr>
              <w:keepNext w:val="0"/>
              <w:keepLines w:val="0"/>
              <w:widowControl/>
              <w:suppressLineNumbers w:val="0"/>
              <w:jc w:val="center"/>
              <w:textAlignment w:val="center"/>
              <w:rPr>
                <w:rFonts w:hint="eastAsia" w:ascii="宋体" w:hAnsi="宋体" w:eastAsia="宋体" w:cs="宋体"/>
                <w:b/>
                <w:bCs/>
                <w:i w:val="0"/>
                <w:iCs w:val="0"/>
                <w:color w:val="auto"/>
                <w:kern w:val="0"/>
                <w:sz w:val="18"/>
                <w:szCs w:val="18"/>
                <w:u w:val="none"/>
                <w:lang w:val="en-US" w:eastAsia="zh-CN" w:bidi="ar"/>
              </w:rPr>
            </w:pPr>
            <w:r>
              <w:rPr>
                <w:rFonts w:hint="eastAsia" w:ascii="宋体" w:hAnsi="宋体" w:eastAsia="宋体" w:cs="宋体"/>
                <w:b/>
                <w:bCs/>
                <w:i w:val="0"/>
                <w:iCs w:val="0"/>
                <w:color w:val="auto"/>
                <w:kern w:val="0"/>
                <w:sz w:val="18"/>
                <w:szCs w:val="18"/>
                <w:u w:val="none"/>
                <w:lang w:val="en-US" w:eastAsia="zh-CN" w:bidi="ar"/>
              </w:rPr>
              <w:t>4</w:t>
            </w:r>
          </w:p>
        </w:tc>
        <w:tc>
          <w:tcPr>
            <w:tcW w:w="224" w:type="pct"/>
            <w:tcBorders>
              <w:top w:val="nil"/>
              <w:left w:val="nil"/>
              <w:bottom w:val="dotted" w:color="auto" w:sz="4" w:space="0"/>
              <w:right w:val="nil"/>
            </w:tcBorders>
            <w:shd w:val="clear" w:color="000000" w:fill="FFFFFF"/>
            <w:noWrap w:val="0"/>
            <w:vAlign w:val="center"/>
          </w:tcPr>
          <w:p w14:paraId="35D8A396">
            <w:pPr>
              <w:keepNext w:val="0"/>
              <w:keepLines w:val="0"/>
              <w:widowControl/>
              <w:suppressLineNumbers w:val="0"/>
              <w:jc w:val="center"/>
              <w:textAlignment w:val="center"/>
              <w:rPr>
                <w:rFonts w:hint="eastAsia" w:ascii="宋体" w:hAnsi="宋体" w:eastAsia="宋体" w:cs="宋体"/>
                <w:b/>
                <w:bCs/>
                <w:i w:val="0"/>
                <w:iCs w:val="0"/>
                <w:color w:val="auto"/>
                <w:kern w:val="0"/>
                <w:sz w:val="18"/>
                <w:szCs w:val="18"/>
                <w:u w:val="none"/>
                <w:lang w:val="en-US" w:eastAsia="zh-CN" w:bidi="ar"/>
              </w:rPr>
            </w:pPr>
            <w:r>
              <w:rPr>
                <w:rFonts w:hint="eastAsia" w:ascii="宋体" w:hAnsi="宋体" w:eastAsia="宋体" w:cs="宋体"/>
                <w:b/>
                <w:bCs/>
                <w:i w:val="0"/>
                <w:iCs w:val="0"/>
                <w:color w:val="auto"/>
                <w:kern w:val="0"/>
                <w:sz w:val="18"/>
                <w:szCs w:val="18"/>
                <w:u w:val="none"/>
                <w:lang w:val="en-US" w:eastAsia="zh-CN" w:bidi="ar"/>
              </w:rPr>
              <w:t>136.1</w:t>
            </w:r>
          </w:p>
        </w:tc>
        <w:tc>
          <w:tcPr>
            <w:tcW w:w="241" w:type="pct"/>
            <w:tcBorders>
              <w:top w:val="nil"/>
              <w:left w:val="nil"/>
              <w:bottom w:val="dotted" w:color="auto" w:sz="4" w:space="0"/>
              <w:right w:val="nil"/>
            </w:tcBorders>
            <w:noWrap w:val="0"/>
            <w:vAlign w:val="center"/>
          </w:tcPr>
          <w:p w14:paraId="005FF5B3">
            <w:pPr>
              <w:keepNext w:val="0"/>
              <w:keepLines w:val="0"/>
              <w:widowControl/>
              <w:suppressLineNumbers w:val="0"/>
              <w:jc w:val="center"/>
              <w:textAlignment w:val="center"/>
              <w:rPr>
                <w:rFonts w:hint="eastAsia" w:ascii="宋体" w:hAnsi="宋体" w:eastAsia="宋体" w:cs="宋体"/>
                <w:b/>
                <w:bCs/>
                <w:i w:val="0"/>
                <w:iCs w:val="0"/>
                <w:color w:val="auto"/>
                <w:kern w:val="0"/>
                <w:sz w:val="18"/>
                <w:szCs w:val="18"/>
                <w:u w:val="none"/>
                <w:lang w:val="en-US" w:eastAsia="zh-CN" w:bidi="ar"/>
              </w:rPr>
            </w:pPr>
            <w:r>
              <w:rPr>
                <w:rFonts w:hint="eastAsia" w:ascii="宋体" w:hAnsi="宋体" w:eastAsia="宋体" w:cs="宋体"/>
                <w:b/>
                <w:bCs/>
                <w:i w:val="0"/>
                <w:iCs w:val="0"/>
                <w:color w:val="auto"/>
                <w:kern w:val="0"/>
                <w:sz w:val="18"/>
                <w:szCs w:val="18"/>
                <w:u w:val="none"/>
                <w:lang w:val="en-US" w:eastAsia="zh-CN" w:bidi="ar"/>
              </w:rPr>
              <w:t>2.6</w:t>
            </w:r>
          </w:p>
        </w:tc>
        <w:tc>
          <w:tcPr>
            <w:tcW w:w="204" w:type="pct"/>
            <w:tcBorders>
              <w:top w:val="nil"/>
              <w:left w:val="nil"/>
              <w:bottom w:val="dotted" w:color="auto" w:sz="4" w:space="0"/>
              <w:right w:val="nil"/>
            </w:tcBorders>
            <w:noWrap w:val="0"/>
            <w:vAlign w:val="center"/>
          </w:tcPr>
          <w:p w14:paraId="5DAF5AB4">
            <w:pPr>
              <w:keepNext w:val="0"/>
              <w:keepLines w:val="0"/>
              <w:widowControl/>
              <w:suppressLineNumbers w:val="0"/>
              <w:jc w:val="center"/>
              <w:textAlignment w:val="center"/>
              <w:rPr>
                <w:rFonts w:hint="eastAsia" w:ascii="宋体" w:hAnsi="宋体" w:eastAsia="宋体" w:cs="宋体"/>
                <w:b/>
                <w:bCs/>
                <w:i w:val="0"/>
                <w:iCs w:val="0"/>
                <w:color w:val="auto"/>
                <w:kern w:val="0"/>
                <w:sz w:val="18"/>
                <w:szCs w:val="18"/>
                <w:u w:val="none"/>
                <w:lang w:val="en-US" w:eastAsia="zh-CN" w:bidi="ar"/>
              </w:rPr>
            </w:pPr>
            <w:r>
              <w:rPr>
                <w:rFonts w:hint="eastAsia" w:ascii="宋体" w:hAnsi="宋体" w:eastAsia="宋体" w:cs="宋体"/>
                <w:b/>
                <w:bCs/>
                <w:i w:val="0"/>
                <w:iCs w:val="0"/>
                <w:color w:val="auto"/>
                <w:kern w:val="0"/>
                <w:sz w:val="18"/>
                <w:szCs w:val="18"/>
                <w:u w:val="none"/>
                <w:lang w:val="en-US" w:eastAsia="zh-CN" w:bidi="ar"/>
              </w:rPr>
              <w:t>321</w:t>
            </w:r>
          </w:p>
        </w:tc>
        <w:tc>
          <w:tcPr>
            <w:tcW w:w="208" w:type="pct"/>
            <w:tcBorders>
              <w:top w:val="nil"/>
              <w:left w:val="nil"/>
              <w:bottom w:val="dotted" w:color="auto" w:sz="4" w:space="0"/>
              <w:right w:val="nil"/>
            </w:tcBorders>
            <w:noWrap w:val="0"/>
            <w:vAlign w:val="center"/>
          </w:tcPr>
          <w:p w14:paraId="134B21E3">
            <w:pPr>
              <w:keepNext w:val="0"/>
              <w:keepLines w:val="0"/>
              <w:widowControl/>
              <w:suppressLineNumbers w:val="0"/>
              <w:jc w:val="center"/>
              <w:textAlignment w:val="center"/>
              <w:rPr>
                <w:rFonts w:hint="eastAsia" w:ascii="宋体" w:hAnsi="宋体" w:eastAsia="宋体" w:cs="宋体"/>
                <w:b/>
                <w:bCs/>
                <w:i w:val="0"/>
                <w:iCs w:val="0"/>
                <w:color w:val="auto"/>
                <w:kern w:val="0"/>
                <w:sz w:val="18"/>
                <w:szCs w:val="18"/>
                <w:u w:val="none"/>
                <w:lang w:val="en-US" w:eastAsia="zh-CN" w:bidi="ar"/>
              </w:rPr>
            </w:pPr>
            <w:r>
              <w:rPr>
                <w:rFonts w:hint="eastAsia" w:ascii="宋体" w:hAnsi="宋体" w:eastAsia="宋体" w:cs="宋体"/>
                <w:b/>
                <w:bCs/>
                <w:i w:val="0"/>
                <w:iCs w:val="0"/>
                <w:color w:val="auto"/>
                <w:kern w:val="0"/>
                <w:sz w:val="18"/>
                <w:szCs w:val="18"/>
                <w:u w:val="none"/>
                <w:lang w:val="en-US" w:eastAsia="zh-CN" w:bidi="ar"/>
              </w:rPr>
              <w:t>149</w:t>
            </w:r>
          </w:p>
        </w:tc>
        <w:tc>
          <w:tcPr>
            <w:tcW w:w="225" w:type="pct"/>
            <w:tcBorders>
              <w:top w:val="nil"/>
              <w:left w:val="nil"/>
              <w:bottom w:val="dotted" w:color="auto" w:sz="4" w:space="0"/>
              <w:right w:val="nil"/>
            </w:tcBorders>
            <w:noWrap w:val="0"/>
            <w:vAlign w:val="center"/>
          </w:tcPr>
          <w:p w14:paraId="5DD332D6">
            <w:pPr>
              <w:keepNext w:val="0"/>
              <w:keepLines w:val="0"/>
              <w:widowControl/>
              <w:suppressLineNumbers w:val="0"/>
              <w:jc w:val="center"/>
              <w:textAlignment w:val="center"/>
              <w:rPr>
                <w:rFonts w:hint="eastAsia" w:ascii="宋体" w:hAnsi="宋体" w:eastAsia="宋体" w:cs="宋体"/>
                <w:b/>
                <w:bCs/>
                <w:i w:val="0"/>
                <w:iCs w:val="0"/>
                <w:color w:val="auto"/>
                <w:kern w:val="0"/>
                <w:sz w:val="18"/>
                <w:szCs w:val="18"/>
                <w:u w:val="none"/>
                <w:lang w:val="en-US" w:eastAsia="zh-CN" w:bidi="ar"/>
              </w:rPr>
            </w:pPr>
            <w:r>
              <w:rPr>
                <w:rFonts w:hint="eastAsia" w:ascii="宋体" w:hAnsi="宋体" w:eastAsia="宋体" w:cs="宋体"/>
                <w:b/>
                <w:bCs/>
                <w:i w:val="0"/>
                <w:iCs w:val="0"/>
                <w:color w:val="auto"/>
                <w:kern w:val="0"/>
                <w:sz w:val="18"/>
                <w:szCs w:val="18"/>
                <w:u w:val="none"/>
                <w:lang w:val="en-US" w:eastAsia="zh-CN" w:bidi="ar"/>
              </w:rPr>
              <w:t>0.4</w:t>
            </w:r>
          </w:p>
        </w:tc>
        <w:tc>
          <w:tcPr>
            <w:tcW w:w="225" w:type="pct"/>
            <w:tcBorders>
              <w:top w:val="nil"/>
              <w:left w:val="nil"/>
              <w:bottom w:val="dotted" w:color="auto" w:sz="4" w:space="0"/>
              <w:right w:val="nil"/>
            </w:tcBorders>
            <w:noWrap w:val="0"/>
            <w:vAlign w:val="center"/>
          </w:tcPr>
          <w:p w14:paraId="116A2BE8">
            <w:pPr>
              <w:keepNext w:val="0"/>
              <w:keepLines w:val="0"/>
              <w:widowControl/>
              <w:suppressLineNumbers w:val="0"/>
              <w:jc w:val="center"/>
              <w:textAlignment w:val="center"/>
              <w:rPr>
                <w:rFonts w:hint="eastAsia" w:ascii="宋体" w:hAnsi="宋体" w:eastAsia="宋体" w:cs="宋体"/>
                <w:b/>
                <w:bCs/>
                <w:i w:val="0"/>
                <w:iCs w:val="0"/>
                <w:color w:val="auto"/>
                <w:kern w:val="0"/>
                <w:sz w:val="18"/>
                <w:szCs w:val="18"/>
                <w:u w:val="none"/>
                <w:lang w:val="en-US" w:eastAsia="zh-CN" w:bidi="ar"/>
              </w:rPr>
            </w:pPr>
            <w:r>
              <w:rPr>
                <w:rFonts w:hint="eastAsia" w:ascii="宋体" w:hAnsi="宋体" w:eastAsia="宋体" w:cs="宋体"/>
                <w:b/>
                <w:bCs/>
                <w:i w:val="0"/>
                <w:iCs w:val="0"/>
                <w:color w:val="auto"/>
                <w:kern w:val="0"/>
                <w:sz w:val="18"/>
                <w:szCs w:val="18"/>
                <w:u w:val="none"/>
                <w:lang w:val="en-US" w:eastAsia="zh-CN" w:bidi="ar"/>
              </w:rPr>
              <w:t>0.4</w:t>
            </w:r>
          </w:p>
        </w:tc>
        <w:tc>
          <w:tcPr>
            <w:tcW w:w="225" w:type="pct"/>
            <w:tcBorders>
              <w:top w:val="nil"/>
              <w:left w:val="nil"/>
              <w:bottom w:val="dotted" w:color="auto" w:sz="4" w:space="0"/>
              <w:right w:val="nil"/>
            </w:tcBorders>
            <w:noWrap w:val="0"/>
            <w:vAlign w:val="center"/>
          </w:tcPr>
          <w:p w14:paraId="79864E25">
            <w:pPr>
              <w:keepNext w:val="0"/>
              <w:keepLines w:val="0"/>
              <w:widowControl/>
              <w:suppressLineNumbers w:val="0"/>
              <w:jc w:val="center"/>
              <w:textAlignment w:val="center"/>
              <w:rPr>
                <w:rFonts w:hint="eastAsia" w:ascii="宋体" w:hAnsi="宋体" w:eastAsia="宋体" w:cs="宋体"/>
                <w:b/>
                <w:bCs/>
                <w:i w:val="0"/>
                <w:iCs w:val="0"/>
                <w:color w:val="auto"/>
                <w:kern w:val="0"/>
                <w:sz w:val="18"/>
                <w:szCs w:val="18"/>
                <w:u w:val="none"/>
                <w:lang w:val="en-US" w:eastAsia="zh-CN" w:bidi="ar"/>
              </w:rPr>
            </w:pPr>
            <w:r>
              <w:rPr>
                <w:rFonts w:hint="eastAsia" w:ascii="宋体" w:hAnsi="宋体" w:eastAsia="宋体" w:cs="宋体"/>
                <w:b/>
                <w:bCs/>
                <w:i w:val="0"/>
                <w:iCs w:val="0"/>
                <w:color w:val="auto"/>
                <w:kern w:val="0"/>
                <w:sz w:val="18"/>
                <w:szCs w:val="18"/>
                <w:u w:val="none"/>
                <w:lang w:val="en-US" w:eastAsia="zh-CN" w:bidi="ar"/>
              </w:rPr>
              <w:t>0.4</w:t>
            </w:r>
          </w:p>
        </w:tc>
        <w:tc>
          <w:tcPr>
            <w:tcW w:w="225" w:type="pct"/>
            <w:tcBorders>
              <w:top w:val="nil"/>
              <w:left w:val="nil"/>
              <w:bottom w:val="dotted" w:color="auto" w:sz="4" w:space="0"/>
              <w:right w:val="nil"/>
            </w:tcBorders>
            <w:noWrap w:val="0"/>
            <w:vAlign w:val="center"/>
          </w:tcPr>
          <w:p w14:paraId="38B74CA6">
            <w:pPr>
              <w:keepNext w:val="0"/>
              <w:keepLines w:val="0"/>
              <w:widowControl/>
              <w:suppressLineNumbers w:val="0"/>
              <w:jc w:val="center"/>
              <w:textAlignment w:val="center"/>
              <w:rPr>
                <w:rFonts w:hint="eastAsia" w:ascii="宋体" w:hAnsi="宋体" w:eastAsia="宋体" w:cs="宋体"/>
                <w:b/>
                <w:bCs/>
                <w:i w:val="0"/>
                <w:iCs w:val="0"/>
                <w:color w:val="auto"/>
                <w:kern w:val="0"/>
                <w:sz w:val="18"/>
                <w:szCs w:val="18"/>
                <w:u w:val="none"/>
                <w:lang w:val="en-US" w:eastAsia="zh-CN" w:bidi="ar"/>
              </w:rPr>
            </w:pPr>
            <w:r>
              <w:rPr>
                <w:rFonts w:hint="eastAsia" w:ascii="宋体" w:hAnsi="宋体" w:eastAsia="宋体" w:cs="宋体"/>
                <w:b/>
                <w:bCs/>
                <w:i w:val="0"/>
                <w:iCs w:val="0"/>
                <w:color w:val="auto"/>
                <w:kern w:val="0"/>
                <w:sz w:val="18"/>
                <w:szCs w:val="18"/>
                <w:u w:val="none"/>
                <w:lang w:val="en-US" w:eastAsia="zh-CN" w:bidi="ar"/>
              </w:rPr>
              <w:t>20.7</w:t>
            </w:r>
          </w:p>
        </w:tc>
        <w:tc>
          <w:tcPr>
            <w:tcW w:w="225" w:type="pct"/>
            <w:tcBorders>
              <w:top w:val="nil"/>
              <w:left w:val="nil"/>
              <w:bottom w:val="dotted" w:color="auto" w:sz="4" w:space="0"/>
              <w:right w:val="nil"/>
            </w:tcBorders>
            <w:noWrap w:val="0"/>
            <w:vAlign w:val="center"/>
          </w:tcPr>
          <w:p w14:paraId="3A6E1345">
            <w:pPr>
              <w:keepNext w:val="0"/>
              <w:keepLines w:val="0"/>
              <w:widowControl/>
              <w:suppressLineNumbers w:val="0"/>
              <w:jc w:val="center"/>
              <w:textAlignment w:val="center"/>
              <w:rPr>
                <w:rFonts w:hint="eastAsia" w:ascii="宋体" w:hAnsi="宋体" w:eastAsia="宋体" w:cs="宋体"/>
                <w:b/>
                <w:bCs/>
                <w:i w:val="0"/>
                <w:iCs w:val="0"/>
                <w:color w:val="auto"/>
                <w:kern w:val="0"/>
                <w:sz w:val="18"/>
                <w:szCs w:val="18"/>
                <w:u w:val="none"/>
                <w:lang w:val="en-US" w:eastAsia="zh-CN" w:bidi="ar"/>
              </w:rPr>
            </w:pPr>
            <w:r>
              <w:rPr>
                <w:rFonts w:hint="eastAsia" w:ascii="宋体" w:hAnsi="宋体" w:eastAsia="宋体" w:cs="宋体"/>
                <w:b/>
                <w:bCs/>
                <w:i w:val="0"/>
                <w:iCs w:val="0"/>
                <w:color w:val="auto"/>
                <w:kern w:val="0"/>
                <w:sz w:val="18"/>
                <w:szCs w:val="18"/>
                <w:u w:val="none"/>
                <w:lang w:val="en-US" w:eastAsia="zh-CN" w:bidi="ar"/>
              </w:rPr>
              <w:t>5.3</w:t>
            </w:r>
          </w:p>
        </w:tc>
        <w:tc>
          <w:tcPr>
            <w:tcW w:w="263" w:type="pct"/>
            <w:tcBorders>
              <w:top w:val="nil"/>
              <w:left w:val="nil"/>
              <w:bottom w:val="dotted" w:color="auto" w:sz="4" w:space="0"/>
              <w:right w:val="nil"/>
            </w:tcBorders>
            <w:noWrap w:val="0"/>
            <w:vAlign w:val="center"/>
          </w:tcPr>
          <w:p w14:paraId="54C2DEC5">
            <w:pPr>
              <w:keepNext w:val="0"/>
              <w:keepLines w:val="0"/>
              <w:widowControl/>
              <w:suppressLineNumbers w:val="0"/>
              <w:jc w:val="center"/>
              <w:textAlignment w:val="center"/>
              <w:rPr>
                <w:rFonts w:hint="eastAsia" w:ascii="宋体" w:hAnsi="宋体" w:eastAsia="宋体" w:cs="宋体"/>
                <w:b/>
                <w:bCs/>
                <w:i w:val="0"/>
                <w:iCs w:val="0"/>
                <w:color w:val="auto"/>
                <w:kern w:val="0"/>
                <w:sz w:val="18"/>
                <w:szCs w:val="18"/>
                <w:u w:val="none"/>
                <w:lang w:val="en-US" w:eastAsia="zh-CN" w:bidi="ar"/>
              </w:rPr>
            </w:pPr>
            <w:r>
              <w:rPr>
                <w:rFonts w:hint="eastAsia" w:ascii="宋体" w:hAnsi="宋体" w:eastAsia="宋体" w:cs="宋体"/>
                <w:b/>
                <w:bCs/>
                <w:i w:val="0"/>
                <w:iCs w:val="0"/>
                <w:color w:val="auto"/>
                <w:kern w:val="0"/>
                <w:sz w:val="18"/>
                <w:szCs w:val="18"/>
                <w:u w:val="none"/>
                <w:lang w:val="en-US" w:eastAsia="zh-CN" w:bidi="ar"/>
              </w:rPr>
              <w:t>14—16</w:t>
            </w:r>
          </w:p>
        </w:tc>
        <w:tc>
          <w:tcPr>
            <w:tcW w:w="208" w:type="pct"/>
            <w:tcBorders>
              <w:top w:val="nil"/>
              <w:left w:val="nil"/>
              <w:bottom w:val="dotted" w:color="auto" w:sz="4" w:space="0"/>
              <w:right w:val="nil"/>
            </w:tcBorders>
            <w:noWrap w:val="0"/>
            <w:vAlign w:val="center"/>
          </w:tcPr>
          <w:p w14:paraId="1270C1CE">
            <w:pPr>
              <w:keepNext w:val="0"/>
              <w:keepLines w:val="0"/>
              <w:widowControl/>
              <w:suppressLineNumbers w:val="0"/>
              <w:jc w:val="center"/>
              <w:textAlignment w:val="center"/>
              <w:rPr>
                <w:rFonts w:hint="eastAsia" w:ascii="宋体" w:hAnsi="宋体" w:eastAsia="宋体" w:cs="宋体"/>
                <w:b/>
                <w:bCs/>
                <w:i w:val="0"/>
                <w:iCs w:val="0"/>
                <w:color w:val="auto"/>
                <w:kern w:val="0"/>
                <w:sz w:val="18"/>
                <w:szCs w:val="18"/>
                <w:u w:val="none"/>
                <w:lang w:val="en-US" w:eastAsia="zh-CN" w:bidi="ar"/>
              </w:rPr>
            </w:pPr>
            <w:r>
              <w:rPr>
                <w:rFonts w:hint="eastAsia" w:ascii="宋体" w:hAnsi="宋体" w:eastAsia="宋体" w:cs="宋体"/>
                <w:b/>
                <w:bCs/>
                <w:i w:val="0"/>
                <w:iCs w:val="0"/>
                <w:color w:val="auto"/>
                <w:kern w:val="0"/>
                <w:sz w:val="18"/>
                <w:szCs w:val="18"/>
                <w:u w:val="none"/>
                <w:lang w:val="en-US" w:eastAsia="zh-CN" w:bidi="ar"/>
              </w:rPr>
              <w:t>39.0</w:t>
            </w:r>
          </w:p>
        </w:tc>
        <w:tc>
          <w:tcPr>
            <w:tcW w:w="270" w:type="pct"/>
            <w:tcBorders>
              <w:top w:val="nil"/>
              <w:left w:val="nil"/>
              <w:bottom w:val="dotted" w:color="auto" w:sz="4" w:space="0"/>
              <w:right w:val="nil"/>
            </w:tcBorders>
            <w:noWrap w:val="0"/>
            <w:vAlign w:val="center"/>
          </w:tcPr>
          <w:p w14:paraId="01057EC3">
            <w:pPr>
              <w:keepNext w:val="0"/>
              <w:keepLines w:val="0"/>
              <w:widowControl/>
              <w:suppressLineNumbers w:val="0"/>
              <w:jc w:val="center"/>
              <w:textAlignment w:val="center"/>
              <w:rPr>
                <w:rFonts w:hint="eastAsia" w:ascii="宋体" w:hAnsi="宋体" w:eastAsia="宋体" w:cs="宋体"/>
                <w:b/>
                <w:bCs/>
                <w:i w:val="0"/>
                <w:iCs w:val="0"/>
                <w:color w:val="auto"/>
                <w:kern w:val="0"/>
                <w:sz w:val="18"/>
                <w:szCs w:val="18"/>
                <w:u w:val="none"/>
                <w:lang w:val="en-US" w:eastAsia="zh-CN" w:bidi="ar"/>
              </w:rPr>
            </w:pPr>
            <w:r>
              <w:rPr>
                <w:rFonts w:hint="eastAsia" w:ascii="宋体" w:hAnsi="宋体" w:eastAsia="宋体" w:cs="宋体"/>
                <w:b/>
                <w:bCs/>
                <w:i w:val="0"/>
                <w:iCs w:val="0"/>
                <w:color w:val="auto"/>
                <w:kern w:val="0"/>
                <w:sz w:val="18"/>
                <w:szCs w:val="18"/>
                <w:u w:val="none"/>
                <w:lang w:val="en-US" w:eastAsia="zh-CN" w:bidi="ar"/>
              </w:rPr>
              <w:t>半马齿</w:t>
            </w:r>
          </w:p>
        </w:tc>
        <w:tc>
          <w:tcPr>
            <w:tcW w:w="127" w:type="pct"/>
            <w:tcBorders>
              <w:top w:val="nil"/>
              <w:left w:val="nil"/>
              <w:bottom w:val="dotted" w:color="auto" w:sz="4" w:space="0"/>
              <w:right w:val="nil"/>
            </w:tcBorders>
            <w:noWrap w:val="0"/>
            <w:vAlign w:val="center"/>
          </w:tcPr>
          <w:p w14:paraId="118EA304">
            <w:pPr>
              <w:keepNext w:val="0"/>
              <w:keepLines w:val="0"/>
              <w:widowControl/>
              <w:suppressLineNumbers w:val="0"/>
              <w:jc w:val="center"/>
              <w:textAlignment w:val="center"/>
              <w:rPr>
                <w:rFonts w:hint="eastAsia" w:ascii="宋体" w:hAnsi="宋体" w:eastAsia="宋体" w:cs="宋体"/>
                <w:b/>
                <w:bCs/>
                <w:i w:val="0"/>
                <w:iCs w:val="0"/>
                <w:color w:val="auto"/>
                <w:kern w:val="0"/>
                <w:sz w:val="18"/>
                <w:szCs w:val="18"/>
                <w:u w:val="none"/>
                <w:lang w:val="en-US" w:eastAsia="zh-CN" w:bidi="ar"/>
              </w:rPr>
            </w:pPr>
            <w:r>
              <w:rPr>
                <w:rFonts w:hint="eastAsia" w:ascii="宋体" w:hAnsi="宋体" w:eastAsia="宋体" w:cs="宋体"/>
                <w:b/>
                <w:bCs/>
                <w:i w:val="0"/>
                <w:iCs w:val="0"/>
                <w:color w:val="auto"/>
                <w:kern w:val="0"/>
                <w:sz w:val="18"/>
                <w:szCs w:val="18"/>
                <w:u w:val="none"/>
                <w:lang w:val="en-US" w:eastAsia="zh-CN" w:bidi="ar"/>
              </w:rPr>
              <w:t>黄</w:t>
            </w:r>
          </w:p>
        </w:tc>
        <w:tc>
          <w:tcPr>
            <w:tcW w:w="120" w:type="pct"/>
            <w:tcBorders>
              <w:top w:val="nil"/>
              <w:left w:val="nil"/>
              <w:bottom w:val="dotted" w:color="auto" w:sz="4" w:space="0"/>
              <w:right w:val="nil"/>
            </w:tcBorders>
            <w:noWrap w:val="0"/>
            <w:vAlign w:val="center"/>
          </w:tcPr>
          <w:p w14:paraId="08D6E3BA">
            <w:pPr>
              <w:keepNext w:val="0"/>
              <w:keepLines w:val="0"/>
              <w:widowControl/>
              <w:suppressLineNumbers w:val="0"/>
              <w:jc w:val="center"/>
              <w:textAlignment w:val="center"/>
              <w:rPr>
                <w:rFonts w:hint="eastAsia" w:ascii="宋体" w:hAnsi="宋体" w:eastAsia="宋体" w:cs="宋体"/>
                <w:b/>
                <w:bCs/>
                <w:i w:val="0"/>
                <w:iCs w:val="0"/>
                <w:color w:val="auto"/>
                <w:kern w:val="0"/>
                <w:sz w:val="18"/>
                <w:szCs w:val="18"/>
                <w:u w:val="none"/>
                <w:lang w:val="en-US" w:eastAsia="zh-CN" w:bidi="ar"/>
              </w:rPr>
            </w:pPr>
            <w:r>
              <w:rPr>
                <w:rFonts w:hint="eastAsia" w:ascii="宋体" w:hAnsi="宋体" w:eastAsia="宋体" w:cs="宋体"/>
                <w:b/>
                <w:bCs/>
                <w:i w:val="0"/>
                <w:iCs w:val="0"/>
                <w:color w:val="auto"/>
                <w:kern w:val="0"/>
                <w:sz w:val="18"/>
                <w:szCs w:val="18"/>
                <w:u w:val="none"/>
                <w:lang w:val="en-US" w:eastAsia="zh-CN" w:bidi="ar"/>
              </w:rPr>
              <w:t>红</w:t>
            </w:r>
          </w:p>
        </w:tc>
        <w:tc>
          <w:tcPr>
            <w:tcW w:w="226" w:type="pct"/>
            <w:tcBorders>
              <w:top w:val="nil"/>
              <w:left w:val="nil"/>
              <w:bottom w:val="dotted" w:color="auto" w:sz="4" w:space="0"/>
              <w:right w:val="nil"/>
            </w:tcBorders>
            <w:noWrap w:val="0"/>
            <w:vAlign w:val="center"/>
          </w:tcPr>
          <w:p w14:paraId="1EF2F9A2">
            <w:pPr>
              <w:keepNext w:val="0"/>
              <w:keepLines w:val="0"/>
              <w:widowControl/>
              <w:suppressLineNumbers w:val="0"/>
              <w:jc w:val="center"/>
              <w:textAlignment w:val="center"/>
              <w:rPr>
                <w:rFonts w:hint="eastAsia" w:ascii="宋体" w:hAnsi="宋体" w:eastAsia="宋体" w:cs="宋体"/>
                <w:b/>
                <w:bCs/>
                <w:i w:val="0"/>
                <w:iCs w:val="0"/>
                <w:color w:val="auto"/>
                <w:kern w:val="0"/>
                <w:sz w:val="18"/>
                <w:szCs w:val="18"/>
                <w:u w:val="none"/>
                <w:lang w:val="en-US" w:eastAsia="zh-CN" w:bidi="ar"/>
              </w:rPr>
            </w:pPr>
            <w:r>
              <w:rPr>
                <w:rFonts w:hint="eastAsia" w:ascii="宋体" w:hAnsi="宋体" w:eastAsia="宋体" w:cs="宋体"/>
                <w:b/>
                <w:bCs/>
                <w:i w:val="0"/>
                <w:iCs w:val="0"/>
                <w:color w:val="auto"/>
                <w:kern w:val="0"/>
                <w:sz w:val="18"/>
                <w:szCs w:val="18"/>
                <w:u w:val="none"/>
                <w:lang w:val="en-US" w:eastAsia="zh-CN" w:bidi="ar"/>
              </w:rPr>
              <w:t>0.2</w:t>
            </w:r>
          </w:p>
        </w:tc>
        <w:tc>
          <w:tcPr>
            <w:tcW w:w="208" w:type="pct"/>
            <w:tcBorders>
              <w:top w:val="nil"/>
              <w:left w:val="nil"/>
              <w:bottom w:val="dotted" w:color="auto" w:sz="4" w:space="0"/>
              <w:right w:val="nil"/>
            </w:tcBorders>
            <w:noWrap w:val="0"/>
            <w:vAlign w:val="center"/>
          </w:tcPr>
          <w:p w14:paraId="0B622214">
            <w:pPr>
              <w:keepNext w:val="0"/>
              <w:keepLines w:val="0"/>
              <w:widowControl/>
              <w:suppressLineNumbers w:val="0"/>
              <w:jc w:val="center"/>
              <w:textAlignment w:val="center"/>
              <w:rPr>
                <w:rFonts w:hint="eastAsia" w:ascii="宋体" w:hAnsi="宋体" w:eastAsia="宋体" w:cs="宋体"/>
                <w:b/>
                <w:bCs/>
                <w:i w:val="0"/>
                <w:iCs w:val="0"/>
                <w:color w:val="auto"/>
                <w:kern w:val="0"/>
                <w:sz w:val="18"/>
                <w:szCs w:val="18"/>
                <w:u w:val="none"/>
                <w:lang w:val="en-US" w:eastAsia="zh-CN" w:bidi="ar"/>
              </w:rPr>
            </w:pPr>
            <w:r>
              <w:rPr>
                <w:rFonts w:hint="eastAsia" w:ascii="宋体" w:hAnsi="宋体" w:eastAsia="宋体" w:cs="宋体"/>
                <w:b/>
                <w:bCs/>
                <w:i w:val="0"/>
                <w:iCs w:val="0"/>
                <w:color w:val="auto"/>
                <w:kern w:val="0"/>
                <w:sz w:val="18"/>
                <w:szCs w:val="18"/>
                <w:u w:val="none"/>
                <w:lang w:val="en-US" w:eastAsia="zh-CN" w:bidi="ar"/>
              </w:rPr>
              <w:t>85.7</w:t>
            </w:r>
          </w:p>
        </w:tc>
        <w:tc>
          <w:tcPr>
            <w:tcW w:w="211" w:type="pct"/>
            <w:tcBorders>
              <w:top w:val="nil"/>
              <w:left w:val="nil"/>
              <w:bottom w:val="dotted" w:color="auto" w:sz="4" w:space="0"/>
              <w:right w:val="nil"/>
            </w:tcBorders>
            <w:noWrap w:val="0"/>
            <w:vAlign w:val="center"/>
          </w:tcPr>
          <w:p w14:paraId="197153DB">
            <w:pPr>
              <w:keepNext w:val="0"/>
              <w:keepLines w:val="0"/>
              <w:widowControl/>
              <w:suppressLineNumbers w:val="0"/>
              <w:jc w:val="center"/>
              <w:textAlignment w:val="center"/>
              <w:rPr>
                <w:rFonts w:hint="eastAsia" w:ascii="宋体" w:hAnsi="宋体" w:eastAsia="宋体" w:cs="宋体"/>
                <w:b/>
                <w:bCs/>
                <w:i w:val="0"/>
                <w:iCs w:val="0"/>
                <w:color w:val="auto"/>
                <w:kern w:val="0"/>
                <w:sz w:val="18"/>
                <w:szCs w:val="18"/>
                <w:u w:val="none"/>
                <w:lang w:val="en-US" w:eastAsia="zh-CN" w:bidi="ar"/>
              </w:rPr>
            </w:pPr>
            <w:r>
              <w:rPr>
                <w:rFonts w:hint="eastAsia" w:ascii="宋体" w:hAnsi="宋体" w:eastAsia="宋体" w:cs="宋体"/>
                <w:b/>
                <w:bCs/>
                <w:i w:val="0"/>
                <w:iCs w:val="0"/>
                <w:color w:val="auto"/>
                <w:kern w:val="0"/>
                <w:sz w:val="18"/>
                <w:szCs w:val="18"/>
                <w:u w:val="none"/>
                <w:lang w:val="en-US" w:eastAsia="zh-CN" w:bidi="ar"/>
              </w:rPr>
              <w:t>37.5</w:t>
            </w:r>
          </w:p>
        </w:tc>
        <w:tc>
          <w:tcPr>
            <w:tcW w:w="240" w:type="pct"/>
            <w:tcBorders>
              <w:top w:val="nil"/>
              <w:left w:val="nil"/>
              <w:bottom w:val="dotted" w:color="auto" w:sz="4" w:space="0"/>
              <w:right w:val="nil"/>
            </w:tcBorders>
            <w:noWrap w:val="0"/>
            <w:vAlign w:val="center"/>
          </w:tcPr>
          <w:p w14:paraId="20FF53C7">
            <w:pPr>
              <w:keepNext w:val="0"/>
              <w:keepLines w:val="0"/>
              <w:widowControl/>
              <w:suppressLineNumbers w:val="0"/>
              <w:jc w:val="center"/>
              <w:textAlignment w:val="center"/>
              <w:rPr>
                <w:rFonts w:hint="eastAsia" w:ascii="宋体" w:hAnsi="宋体" w:eastAsia="宋体" w:cs="宋体"/>
                <w:b/>
                <w:bCs/>
                <w:i w:val="0"/>
                <w:iCs w:val="0"/>
                <w:color w:val="auto"/>
                <w:kern w:val="0"/>
                <w:sz w:val="18"/>
                <w:szCs w:val="18"/>
                <w:u w:val="none"/>
                <w:lang w:val="en-US" w:eastAsia="zh-CN" w:bidi="ar"/>
              </w:rPr>
            </w:pPr>
            <w:r>
              <w:rPr>
                <w:rFonts w:hint="eastAsia" w:ascii="宋体" w:hAnsi="宋体" w:eastAsia="宋体" w:cs="宋体"/>
                <w:b/>
                <w:bCs/>
                <w:i w:val="0"/>
                <w:iCs w:val="0"/>
                <w:color w:val="auto"/>
                <w:kern w:val="0"/>
                <w:sz w:val="18"/>
                <w:szCs w:val="18"/>
                <w:u w:val="none"/>
                <w:lang w:val="en-US" w:eastAsia="zh-CN" w:bidi="ar"/>
              </w:rPr>
              <w:t>16.9</w:t>
            </w:r>
          </w:p>
        </w:tc>
      </w:tr>
    </w:tbl>
    <w:p w14:paraId="49559055">
      <w:pPr>
        <w:jc w:val="center"/>
        <w:rPr>
          <w:rFonts w:ascii="黑体" w:hAnsi="黑体" w:eastAsia="黑体"/>
          <w:b/>
          <w:bCs/>
          <w:kern w:val="0"/>
          <w:szCs w:val="18"/>
        </w:rPr>
        <w:sectPr>
          <w:footerReference r:id="rId4" w:type="default"/>
          <w:pgSz w:w="16838" w:h="11906" w:orient="landscape"/>
          <w:pgMar w:top="1701" w:right="1440" w:bottom="1701" w:left="1440" w:header="851" w:footer="680" w:gutter="0"/>
          <w:pgBorders w:offsetFrom="page">
            <w:top w:val="none" w:sz="0" w:space="0"/>
            <w:left w:val="none" w:sz="0" w:space="0"/>
            <w:bottom w:val="none" w:sz="0" w:space="0"/>
            <w:right w:val="none" w:sz="0" w:space="0"/>
          </w:pgBorders>
          <w:pgNumType w:fmt="decimal"/>
          <w:cols w:space="720" w:num="1"/>
          <w:docGrid w:linePitch="312" w:charSpace="0"/>
        </w:sectPr>
      </w:pPr>
    </w:p>
    <w:p w14:paraId="201DFFCF">
      <w:pPr>
        <w:jc w:val="center"/>
        <w:rPr>
          <w:rFonts w:hint="eastAsia"/>
          <w:vanish/>
        </w:rPr>
      </w:pPr>
      <w:r>
        <w:rPr>
          <w:rFonts w:hint="eastAsia" w:ascii="宋体" w:hAnsi="宋体" w:eastAsia="宋体" w:cs="宋体"/>
          <w:b w:val="0"/>
          <w:bCs w:val="0"/>
          <w:kern w:val="0"/>
          <w:sz w:val="24"/>
          <w:szCs w:val="24"/>
        </w:rPr>
        <w:t>表</w:t>
      </w:r>
      <w:r>
        <w:rPr>
          <w:rFonts w:hint="eastAsia" w:ascii="宋体" w:hAnsi="宋体" w:eastAsia="宋体" w:cs="宋体"/>
          <w:b w:val="0"/>
          <w:bCs w:val="0"/>
          <w:kern w:val="0"/>
          <w:sz w:val="24"/>
          <w:szCs w:val="24"/>
          <w:lang w:val="en-US" w:eastAsia="zh-CN"/>
        </w:rPr>
        <w:t>11</w:t>
      </w:r>
      <w:r>
        <w:rPr>
          <w:rFonts w:hint="eastAsia" w:ascii="宋体" w:hAnsi="宋体" w:eastAsia="宋体" w:cs="宋体"/>
          <w:b w:val="0"/>
          <w:bCs w:val="0"/>
          <w:kern w:val="0"/>
          <w:sz w:val="24"/>
          <w:szCs w:val="24"/>
        </w:rPr>
        <w:t xml:space="preserve">  </w:t>
      </w:r>
      <w:r>
        <w:rPr>
          <w:rFonts w:hint="eastAsia" w:ascii="宋体" w:hAnsi="宋体" w:eastAsia="宋体" w:cs="宋体"/>
          <w:b w:val="0"/>
          <w:bCs w:val="0"/>
          <w:kern w:val="0"/>
          <w:sz w:val="24"/>
          <w:szCs w:val="24"/>
          <w:lang w:eastAsia="zh-CN"/>
        </w:rPr>
        <w:t>2025年</w:t>
      </w:r>
      <w:r>
        <w:rPr>
          <w:rFonts w:hint="eastAsia" w:ascii="宋体" w:hAnsi="宋体" w:eastAsia="宋体" w:cs="宋体"/>
          <w:b w:val="0"/>
          <w:bCs w:val="0"/>
          <w:kern w:val="0"/>
          <w:sz w:val="24"/>
          <w:szCs w:val="24"/>
        </w:rPr>
        <w:t>区试A组参试品种各试点病害汇总表</w:t>
      </w:r>
    </w:p>
    <w:tbl>
      <w:tblPr>
        <w:tblStyle w:val="5"/>
        <w:tblW w:w="5822" w:type="pct"/>
        <w:jc w:val="center"/>
        <w:tblLayout w:type="fixed"/>
        <w:tblCellMar>
          <w:top w:w="0" w:type="dxa"/>
          <w:left w:w="108" w:type="dxa"/>
          <w:bottom w:w="0" w:type="dxa"/>
          <w:right w:w="108" w:type="dxa"/>
        </w:tblCellMar>
      </w:tblPr>
      <w:tblGrid>
        <w:gridCol w:w="946"/>
        <w:gridCol w:w="1180"/>
        <w:gridCol w:w="784"/>
        <w:gridCol w:w="797"/>
        <w:gridCol w:w="796"/>
        <w:gridCol w:w="796"/>
        <w:gridCol w:w="796"/>
        <w:gridCol w:w="796"/>
        <w:gridCol w:w="768"/>
        <w:gridCol w:w="819"/>
        <w:gridCol w:w="830"/>
        <w:gridCol w:w="847"/>
      </w:tblGrid>
      <w:tr w14:paraId="3E9A6D8D">
        <w:tblPrEx>
          <w:tblCellMar>
            <w:top w:w="0" w:type="dxa"/>
            <w:left w:w="108" w:type="dxa"/>
            <w:bottom w:w="0" w:type="dxa"/>
            <w:right w:w="108" w:type="dxa"/>
          </w:tblCellMar>
        </w:tblPrEx>
        <w:trPr>
          <w:trHeight w:val="590" w:hRule="atLeast"/>
          <w:tblHeader/>
          <w:jc w:val="center"/>
        </w:trPr>
        <w:tc>
          <w:tcPr>
            <w:tcW w:w="465" w:type="pct"/>
            <w:tcBorders>
              <w:top w:val="single" w:color="auto" w:sz="4" w:space="0"/>
              <w:left w:val="nil"/>
              <w:bottom w:val="single" w:color="auto" w:sz="4" w:space="0"/>
              <w:right w:val="nil"/>
            </w:tcBorders>
            <w:noWrap/>
            <w:vAlign w:val="center"/>
          </w:tcPr>
          <w:p w14:paraId="3B73C65A">
            <w:pPr>
              <w:jc w:val="center"/>
              <w:rPr>
                <w:rFonts w:hint="eastAsia" w:ascii="宋体" w:hAnsi="宋体" w:eastAsia="宋体" w:cs="宋体"/>
                <w:b/>
                <w:bCs/>
                <w:color w:val="000000"/>
                <w:sz w:val="18"/>
                <w:szCs w:val="18"/>
              </w:rPr>
            </w:pPr>
            <w:r>
              <w:rPr>
                <w:rFonts w:hint="eastAsia" w:ascii="宋体" w:hAnsi="宋体" w:eastAsia="宋体" w:cs="宋体"/>
                <w:b/>
                <w:bCs/>
                <w:color w:val="000000"/>
                <w:sz w:val="18"/>
                <w:szCs w:val="18"/>
              </w:rPr>
              <w:t>品种名称</w:t>
            </w:r>
          </w:p>
        </w:tc>
        <w:tc>
          <w:tcPr>
            <w:tcW w:w="580" w:type="pct"/>
            <w:tcBorders>
              <w:top w:val="single" w:color="auto" w:sz="4" w:space="0"/>
              <w:left w:val="nil"/>
              <w:bottom w:val="single" w:color="auto" w:sz="4" w:space="0"/>
              <w:right w:val="nil"/>
            </w:tcBorders>
            <w:noWrap w:val="0"/>
            <w:vAlign w:val="center"/>
          </w:tcPr>
          <w:p w14:paraId="3EDC25C4">
            <w:pPr>
              <w:jc w:val="center"/>
              <w:rPr>
                <w:rFonts w:hint="eastAsia" w:ascii="宋体" w:hAnsi="宋体" w:eastAsia="宋体" w:cs="宋体"/>
                <w:b/>
                <w:bCs/>
                <w:color w:val="000000"/>
                <w:sz w:val="18"/>
                <w:szCs w:val="18"/>
                <w:lang w:val="en-US" w:eastAsia="zh-CN"/>
              </w:rPr>
            </w:pPr>
            <w:r>
              <w:rPr>
                <w:rFonts w:hint="eastAsia" w:ascii="宋体" w:hAnsi="宋体" w:eastAsia="宋体" w:cs="宋体"/>
                <w:b/>
                <w:bCs/>
                <w:color w:val="000000"/>
                <w:sz w:val="18"/>
                <w:szCs w:val="18"/>
                <w:lang w:val="en-US" w:eastAsia="zh-CN"/>
              </w:rPr>
              <w:t>试点名称</w:t>
            </w:r>
          </w:p>
        </w:tc>
        <w:tc>
          <w:tcPr>
            <w:tcW w:w="386" w:type="pct"/>
            <w:tcBorders>
              <w:top w:val="single" w:color="auto" w:sz="4" w:space="0"/>
              <w:left w:val="nil"/>
              <w:bottom w:val="single" w:color="auto" w:sz="4" w:space="0"/>
              <w:right w:val="nil"/>
            </w:tcBorders>
            <w:noWrap w:val="0"/>
            <w:vAlign w:val="center"/>
          </w:tcPr>
          <w:p w14:paraId="75891DD9">
            <w:pPr>
              <w:jc w:val="center"/>
              <w:rPr>
                <w:rFonts w:hint="eastAsia" w:ascii="宋体" w:hAnsi="宋体" w:eastAsia="宋体" w:cs="宋体"/>
                <w:b/>
                <w:bCs/>
                <w:color w:val="000000"/>
                <w:sz w:val="18"/>
                <w:szCs w:val="18"/>
                <w:lang w:eastAsia="zh-CN"/>
              </w:rPr>
            </w:pPr>
            <w:r>
              <w:rPr>
                <w:rFonts w:hint="eastAsia" w:ascii="宋体" w:hAnsi="宋体" w:eastAsia="宋体" w:cs="宋体"/>
                <w:b/>
                <w:bCs/>
                <w:color w:val="000000"/>
                <w:sz w:val="18"/>
                <w:szCs w:val="18"/>
                <w:lang w:val="en-US" w:eastAsia="zh-CN"/>
              </w:rPr>
              <w:t>大</w:t>
            </w:r>
            <w:r>
              <w:rPr>
                <w:rFonts w:hint="eastAsia" w:ascii="宋体" w:hAnsi="宋体" w:eastAsia="宋体" w:cs="宋体"/>
                <w:b/>
                <w:bCs/>
                <w:color w:val="000000"/>
                <w:sz w:val="18"/>
                <w:szCs w:val="18"/>
              </w:rPr>
              <w:t>斑病</w:t>
            </w:r>
          </w:p>
          <w:p w14:paraId="21208D69">
            <w:pPr>
              <w:jc w:val="center"/>
              <w:rPr>
                <w:rFonts w:hint="eastAsia" w:ascii="宋体" w:hAnsi="宋体" w:eastAsia="宋体" w:cs="宋体"/>
                <w:b/>
                <w:bCs/>
                <w:color w:val="000000"/>
                <w:sz w:val="18"/>
                <w:szCs w:val="18"/>
              </w:rPr>
            </w:pPr>
            <w:r>
              <w:rPr>
                <w:rFonts w:hint="eastAsia" w:ascii="宋体" w:hAnsi="宋体" w:eastAsia="宋体" w:cs="宋体"/>
                <w:b/>
                <w:bCs/>
                <w:color w:val="000000"/>
                <w:sz w:val="18"/>
                <w:szCs w:val="18"/>
              </w:rPr>
              <w:t>（级）</w:t>
            </w:r>
          </w:p>
        </w:tc>
        <w:tc>
          <w:tcPr>
            <w:tcW w:w="392" w:type="pct"/>
            <w:tcBorders>
              <w:top w:val="single" w:color="auto" w:sz="4" w:space="0"/>
              <w:left w:val="nil"/>
              <w:bottom w:val="single" w:color="auto" w:sz="4" w:space="0"/>
              <w:right w:val="nil"/>
            </w:tcBorders>
            <w:noWrap w:val="0"/>
            <w:vAlign w:val="center"/>
          </w:tcPr>
          <w:p w14:paraId="37EBEE3D">
            <w:pPr>
              <w:jc w:val="center"/>
              <w:rPr>
                <w:rFonts w:hint="eastAsia" w:ascii="宋体" w:hAnsi="宋体" w:eastAsia="宋体" w:cs="宋体"/>
                <w:b/>
                <w:bCs/>
                <w:color w:val="000000"/>
                <w:sz w:val="18"/>
                <w:szCs w:val="18"/>
                <w:lang w:eastAsia="zh-CN"/>
              </w:rPr>
            </w:pPr>
            <w:r>
              <w:rPr>
                <w:rFonts w:hint="eastAsia" w:ascii="宋体" w:hAnsi="宋体" w:eastAsia="宋体" w:cs="宋体"/>
                <w:b/>
                <w:bCs/>
                <w:color w:val="000000"/>
                <w:sz w:val="18"/>
                <w:szCs w:val="18"/>
              </w:rPr>
              <w:t>小斑病</w:t>
            </w:r>
          </w:p>
          <w:p w14:paraId="386254AD">
            <w:pPr>
              <w:jc w:val="center"/>
              <w:rPr>
                <w:rFonts w:hint="eastAsia" w:ascii="宋体" w:hAnsi="宋体" w:eastAsia="宋体" w:cs="宋体"/>
                <w:b/>
                <w:bCs/>
                <w:color w:val="000000"/>
                <w:sz w:val="18"/>
                <w:szCs w:val="18"/>
              </w:rPr>
            </w:pPr>
            <w:r>
              <w:rPr>
                <w:rFonts w:hint="eastAsia" w:ascii="宋体" w:hAnsi="宋体" w:eastAsia="宋体" w:cs="宋体"/>
                <w:b/>
                <w:bCs/>
                <w:color w:val="000000"/>
                <w:sz w:val="18"/>
                <w:szCs w:val="18"/>
              </w:rPr>
              <w:t>（级）</w:t>
            </w:r>
          </w:p>
        </w:tc>
        <w:tc>
          <w:tcPr>
            <w:tcW w:w="391" w:type="pct"/>
            <w:tcBorders>
              <w:top w:val="single" w:color="auto" w:sz="4" w:space="0"/>
              <w:left w:val="nil"/>
              <w:bottom w:val="single" w:color="auto" w:sz="4" w:space="0"/>
              <w:right w:val="nil"/>
            </w:tcBorders>
            <w:noWrap w:val="0"/>
            <w:vAlign w:val="center"/>
          </w:tcPr>
          <w:p w14:paraId="6DEDABE3">
            <w:pPr>
              <w:jc w:val="center"/>
              <w:rPr>
                <w:rFonts w:hint="eastAsia" w:ascii="宋体" w:hAnsi="宋体" w:eastAsia="宋体" w:cs="宋体"/>
                <w:b/>
                <w:bCs/>
                <w:color w:val="000000"/>
                <w:sz w:val="18"/>
                <w:szCs w:val="18"/>
                <w:lang w:eastAsia="zh-CN"/>
              </w:rPr>
            </w:pPr>
            <w:r>
              <w:rPr>
                <w:rFonts w:hint="eastAsia" w:ascii="宋体" w:hAnsi="宋体" w:eastAsia="宋体" w:cs="宋体"/>
                <w:b/>
                <w:bCs/>
                <w:color w:val="000000"/>
                <w:sz w:val="18"/>
                <w:szCs w:val="18"/>
                <w:lang w:val="en-US" w:eastAsia="zh-CN"/>
              </w:rPr>
              <w:t>灰</w:t>
            </w:r>
            <w:r>
              <w:rPr>
                <w:rFonts w:hint="eastAsia" w:ascii="宋体" w:hAnsi="宋体" w:eastAsia="宋体" w:cs="宋体"/>
                <w:b/>
                <w:bCs/>
                <w:color w:val="000000"/>
                <w:sz w:val="18"/>
                <w:szCs w:val="18"/>
              </w:rPr>
              <w:t>斑病</w:t>
            </w:r>
          </w:p>
          <w:p w14:paraId="512FD2BE">
            <w:pPr>
              <w:jc w:val="center"/>
              <w:rPr>
                <w:rFonts w:hint="eastAsia" w:ascii="宋体" w:hAnsi="宋体" w:eastAsia="宋体" w:cs="宋体"/>
                <w:b/>
                <w:bCs/>
                <w:color w:val="000000"/>
                <w:sz w:val="18"/>
                <w:szCs w:val="18"/>
              </w:rPr>
            </w:pPr>
            <w:r>
              <w:rPr>
                <w:rFonts w:hint="eastAsia" w:ascii="宋体" w:hAnsi="宋体" w:eastAsia="宋体" w:cs="宋体"/>
                <w:b/>
                <w:bCs/>
                <w:color w:val="000000"/>
                <w:sz w:val="18"/>
                <w:szCs w:val="18"/>
              </w:rPr>
              <w:t>（级）</w:t>
            </w:r>
          </w:p>
        </w:tc>
        <w:tc>
          <w:tcPr>
            <w:tcW w:w="391" w:type="pct"/>
            <w:tcBorders>
              <w:top w:val="single" w:color="auto" w:sz="4" w:space="0"/>
              <w:left w:val="nil"/>
              <w:bottom w:val="single" w:color="auto" w:sz="4" w:space="0"/>
              <w:right w:val="nil"/>
            </w:tcBorders>
            <w:noWrap w:val="0"/>
            <w:vAlign w:val="center"/>
          </w:tcPr>
          <w:p w14:paraId="17C58795">
            <w:pPr>
              <w:jc w:val="center"/>
              <w:rPr>
                <w:rFonts w:hint="eastAsia" w:ascii="宋体" w:hAnsi="宋体" w:eastAsia="宋体" w:cs="宋体"/>
                <w:b/>
                <w:bCs/>
                <w:color w:val="000000"/>
                <w:sz w:val="18"/>
                <w:szCs w:val="18"/>
              </w:rPr>
            </w:pPr>
            <w:r>
              <w:rPr>
                <w:rFonts w:hint="eastAsia" w:ascii="宋体" w:hAnsi="宋体" w:eastAsia="宋体" w:cs="宋体"/>
                <w:b/>
                <w:bCs/>
                <w:color w:val="000000"/>
                <w:sz w:val="18"/>
                <w:szCs w:val="18"/>
              </w:rPr>
              <w:t>纹枯病</w:t>
            </w:r>
          </w:p>
          <w:p w14:paraId="69C67A18">
            <w:pPr>
              <w:jc w:val="center"/>
              <w:rPr>
                <w:rFonts w:hint="eastAsia" w:ascii="宋体" w:hAnsi="宋体" w:eastAsia="宋体" w:cs="宋体"/>
                <w:b/>
                <w:bCs/>
                <w:color w:val="000000"/>
                <w:sz w:val="18"/>
                <w:szCs w:val="18"/>
              </w:rPr>
            </w:pPr>
            <w:r>
              <w:rPr>
                <w:rFonts w:hint="eastAsia" w:ascii="宋体" w:hAnsi="宋体" w:eastAsia="宋体" w:cs="宋体"/>
                <w:b/>
                <w:bCs/>
                <w:color w:val="000000"/>
                <w:sz w:val="18"/>
                <w:szCs w:val="18"/>
              </w:rPr>
              <w:t>（级）</w:t>
            </w:r>
          </w:p>
        </w:tc>
        <w:tc>
          <w:tcPr>
            <w:tcW w:w="391" w:type="pct"/>
            <w:tcBorders>
              <w:top w:val="single" w:color="auto" w:sz="4" w:space="0"/>
              <w:left w:val="nil"/>
              <w:bottom w:val="single" w:color="auto" w:sz="4" w:space="0"/>
              <w:right w:val="nil"/>
            </w:tcBorders>
            <w:noWrap w:val="0"/>
            <w:vAlign w:val="center"/>
          </w:tcPr>
          <w:p w14:paraId="4621FF4F">
            <w:pPr>
              <w:jc w:val="center"/>
              <w:rPr>
                <w:rFonts w:hint="eastAsia" w:ascii="宋体" w:hAnsi="宋体" w:eastAsia="宋体" w:cs="宋体"/>
                <w:b/>
                <w:bCs/>
                <w:color w:val="000000"/>
                <w:sz w:val="18"/>
                <w:szCs w:val="18"/>
              </w:rPr>
            </w:pPr>
            <w:r>
              <w:rPr>
                <w:rFonts w:hint="eastAsia" w:ascii="宋体" w:hAnsi="宋体" w:eastAsia="宋体" w:cs="宋体"/>
                <w:b/>
                <w:bCs/>
                <w:color w:val="000000"/>
                <w:sz w:val="18"/>
                <w:szCs w:val="18"/>
              </w:rPr>
              <w:t>普通锈病（级）</w:t>
            </w:r>
          </w:p>
        </w:tc>
        <w:tc>
          <w:tcPr>
            <w:tcW w:w="391" w:type="pct"/>
            <w:tcBorders>
              <w:top w:val="single" w:color="auto" w:sz="4" w:space="0"/>
              <w:left w:val="nil"/>
              <w:bottom w:val="single" w:color="auto" w:sz="4" w:space="0"/>
              <w:right w:val="nil"/>
            </w:tcBorders>
            <w:noWrap w:val="0"/>
            <w:vAlign w:val="center"/>
          </w:tcPr>
          <w:p w14:paraId="549FB0BA">
            <w:pPr>
              <w:jc w:val="center"/>
              <w:rPr>
                <w:rFonts w:hint="eastAsia" w:ascii="宋体" w:hAnsi="宋体" w:eastAsia="宋体" w:cs="宋体"/>
                <w:b/>
                <w:bCs/>
                <w:color w:val="000000"/>
                <w:sz w:val="18"/>
                <w:szCs w:val="18"/>
              </w:rPr>
            </w:pPr>
            <w:r>
              <w:rPr>
                <w:rFonts w:hint="eastAsia" w:ascii="宋体" w:hAnsi="宋体" w:eastAsia="宋体" w:cs="宋体"/>
                <w:b/>
                <w:bCs/>
                <w:color w:val="000000"/>
                <w:sz w:val="18"/>
                <w:szCs w:val="18"/>
              </w:rPr>
              <w:t>南方锈病（级）</w:t>
            </w:r>
          </w:p>
        </w:tc>
        <w:tc>
          <w:tcPr>
            <w:tcW w:w="378" w:type="pct"/>
            <w:tcBorders>
              <w:top w:val="single" w:color="auto" w:sz="4" w:space="0"/>
              <w:left w:val="nil"/>
              <w:bottom w:val="single" w:color="auto" w:sz="4" w:space="0"/>
              <w:right w:val="nil"/>
            </w:tcBorders>
            <w:noWrap w:val="0"/>
            <w:vAlign w:val="center"/>
          </w:tcPr>
          <w:p w14:paraId="15492320">
            <w:pPr>
              <w:jc w:val="center"/>
              <w:rPr>
                <w:rFonts w:hint="eastAsia" w:ascii="宋体" w:hAnsi="宋体" w:eastAsia="宋体" w:cs="宋体"/>
                <w:b/>
                <w:bCs/>
                <w:color w:val="000000"/>
                <w:sz w:val="18"/>
                <w:szCs w:val="18"/>
              </w:rPr>
            </w:pPr>
            <w:r>
              <w:rPr>
                <w:rFonts w:hint="eastAsia" w:ascii="宋体" w:hAnsi="宋体" w:eastAsia="宋体" w:cs="宋体"/>
                <w:b/>
                <w:bCs/>
                <w:color w:val="000000"/>
                <w:sz w:val="18"/>
                <w:szCs w:val="18"/>
              </w:rPr>
              <w:t>白斑病</w:t>
            </w:r>
          </w:p>
          <w:p w14:paraId="6E072D39">
            <w:pPr>
              <w:jc w:val="center"/>
              <w:rPr>
                <w:rFonts w:hint="eastAsia" w:ascii="宋体" w:hAnsi="宋体" w:eastAsia="宋体" w:cs="宋体"/>
                <w:b/>
                <w:bCs/>
                <w:color w:val="000000"/>
                <w:sz w:val="18"/>
                <w:szCs w:val="18"/>
              </w:rPr>
            </w:pPr>
            <w:r>
              <w:rPr>
                <w:rFonts w:hint="eastAsia" w:ascii="宋体" w:hAnsi="宋体" w:eastAsia="宋体" w:cs="宋体"/>
                <w:b/>
                <w:bCs/>
                <w:color w:val="000000"/>
                <w:sz w:val="18"/>
                <w:szCs w:val="18"/>
              </w:rPr>
              <w:t>（级）</w:t>
            </w:r>
          </w:p>
        </w:tc>
        <w:tc>
          <w:tcPr>
            <w:tcW w:w="403" w:type="pct"/>
            <w:tcBorders>
              <w:top w:val="single" w:color="auto" w:sz="4" w:space="0"/>
              <w:left w:val="nil"/>
              <w:bottom w:val="single" w:color="auto" w:sz="4" w:space="0"/>
              <w:right w:val="nil"/>
            </w:tcBorders>
            <w:noWrap w:val="0"/>
            <w:vAlign w:val="center"/>
          </w:tcPr>
          <w:p w14:paraId="41DEF66C">
            <w:pPr>
              <w:jc w:val="center"/>
              <w:rPr>
                <w:rFonts w:hint="eastAsia" w:ascii="宋体" w:hAnsi="宋体" w:eastAsia="宋体" w:cs="宋体"/>
                <w:b/>
                <w:bCs/>
                <w:color w:val="000000"/>
                <w:sz w:val="18"/>
                <w:szCs w:val="18"/>
              </w:rPr>
            </w:pPr>
            <w:r>
              <w:rPr>
                <w:rFonts w:hint="eastAsia" w:ascii="宋体" w:hAnsi="宋体" w:eastAsia="宋体" w:cs="宋体"/>
                <w:b/>
                <w:bCs/>
                <w:color w:val="000000"/>
                <w:sz w:val="18"/>
                <w:szCs w:val="18"/>
              </w:rPr>
              <w:t>丝黑穗</w:t>
            </w:r>
          </w:p>
          <w:p w14:paraId="792D14ED">
            <w:pPr>
              <w:jc w:val="center"/>
              <w:rPr>
                <w:rFonts w:hint="eastAsia" w:ascii="宋体" w:hAnsi="宋体" w:eastAsia="宋体" w:cs="宋体"/>
                <w:b/>
                <w:bCs/>
                <w:color w:val="000000"/>
                <w:sz w:val="18"/>
                <w:szCs w:val="18"/>
              </w:rPr>
            </w:pPr>
            <w:r>
              <w:rPr>
                <w:rFonts w:hint="eastAsia" w:ascii="宋体" w:hAnsi="宋体" w:eastAsia="宋体" w:cs="宋体"/>
                <w:b/>
                <w:bCs/>
                <w:color w:val="000000"/>
                <w:sz w:val="18"/>
                <w:szCs w:val="18"/>
              </w:rPr>
              <w:t>病(%)</w:t>
            </w:r>
          </w:p>
        </w:tc>
        <w:tc>
          <w:tcPr>
            <w:tcW w:w="408" w:type="pct"/>
            <w:tcBorders>
              <w:top w:val="single" w:color="auto" w:sz="4" w:space="0"/>
              <w:left w:val="nil"/>
              <w:bottom w:val="single" w:color="auto" w:sz="4" w:space="0"/>
              <w:right w:val="nil"/>
            </w:tcBorders>
            <w:noWrap/>
            <w:vAlign w:val="center"/>
          </w:tcPr>
          <w:p w14:paraId="782924D0">
            <w:pPr>
              <w:jc w:val="center"/>
              <w:rPr>
                <w:rFonts w:hint="eastAsia" w:ascii="宋体" w:hAnsi="宋体" w:eastAsia="宋体" w:cs="宋体"/>
                <w:b/>
                <w:bCs/>
                <w:color w:val="auto"/>
                <w:sz w:val="18"/>
                <w:szCs w:val="18"/>
              </w:rPr>
            </w:pPr>
            <w:r>
              <w:rPr>
                <w:rFonts w:hint="eastAsia" w:ascii="宋体" w:hAnsi="宋体" w:eastAsia="宋体" w:cs="宋体"/>
                <w:b/>
                <w:bCs/>
                <w:color w:val="auto"/>
                <w:sz w:val="18"/>
                <w:szCs w:val="18"/>
              </w:rPr>
              <w:t>茎腐病</w:t>
            </w:r>
          </w:p>
          <w:p w14:paraId="2CB078A7">
            <w:pPr>
              <w:jc w:val="center"/>
              <w:rPr>
                <w:rFonts w:hint="eastAsia" w:ascii="宋体" w:hAnsi="宋体" w:eastAsia="宋体" w:cs="宋体"/>
                <w:b/>
                <w:bCs/>
                <w:color w:val="auto"/>
                <w:sz w:val="18"/>
                <w:szCs w:val="18"/>
              </w:rPr>
            </w:pPr>
            <w:r>
              <w:rPr>
                <w:rFonts w:hint="eastAsia" w:ascii="宋体" w:hAnsi="宋体" w:eastAsia="宋体" w:cs="宋体"/>
                <w:b/>
                <w:bCs/>
                <w:color w:val="auto"/>
                <w:sz w:val="18"/>
                <w:szCs w:val="18"/>
              </w:rPr>
              <w:t>(%)</w:t>
            </w:r>
          </w:p>
        </w:tc>
        <w:tc>
          <w:tcPr>
            <w:tcW w:w="417" w:type="pct"/>
            <w:tcBorders>
              <w:top w:val="single" w:color="auto" w:sz="4" w:space="0"/>
              <w:left w:val="nil"/>
              <w:bottom w:val="single" w:color="auto" w:sz="4" w:space="0"/>
              <w:right w:val="nil"/>
            </w:tcBorders>
            <w:noWrap w:val="0"/>
            <w:vAlign w:val="center"/>
          </w:tcPr>
          <w:p w14:paraId="65261BAE">
            <w:pPr>
              <w:jc w:val="center"/>
              <w:rPr>
                <w:rFonts w:hint="eastAsia" w:ascii="宋体" w:hAnsi="宋体" w:eastAsia="宋体" w:cs="宋体"/>
                <w:b/>
                <w:bCs/>
                <w:color w:val="000000"/>
                <w:sz w:val="18"/>
                <w:szCs w:val="18"/>
              </w:rPr>
            </w:pPr>
            <w:r>
              <w:rPr>
                <w:rFonts w:hint="eastAsia" w:ascii="宋体" w:hAnsi="宋体" w:eastAsia="宋体" w:cs="宋体"/>
                <w:b/>
                <w:bCs/>
                <w:color w:val="000000"/>
                <w:sz w:val="18"/>
                <w:szCs w:val="18"/>
              </w:rPr>
              <w:t>穗腐病</w:t>
            </w:r>
          </w:p>
          <w:p w14:paraId="7D6DED89">
            <w:pPr>
              <w:jc w:val="center"/>
              <w:rPr>
                <w:rFonts w:hint="eastAsia" w:ascii="宋体" w:hAnsi="宋体" w:eastAsia="宋体" w:cs="宋体"/>
                <w:b/>
                <w:bCs/>
                <w:color w:val="000000"/>
                <w:sz w:val="18"/>
                <w:szCs w:val="18"/>
              </w:rPr>
            </w:pPr>
            <w:r>
              <w:rPr>
                <w:rFonts w:hint="eastAsia" w:ascii="宋体" w:hAnsi="宋体" w:eastAsia="宋体" w:cs="宋体"/>
                <w:b/>
                <w:bCs/>
                <w:color w:val="000000"/>
                <w:sz w:val="18"/>
                <w:szCs w:val="18"/>
              </w:rPr>
              <w:t>(%)</w:t>
            </w:r>
          </w:p>
        </w:tc>
      </w:tr>
      <w:tr w14:paraId="0375A146">
        <w:tblPrEx>
          <w:tblCellMar>
            <w:top w:w="0" w:type="dxa"/>
            <w:left w:w="108" w:type="dxa"/>
            <w:bottom w:w="0" w:type="dxa"/>
            <w:right w:w="108" w:type="dxa"/>
          </w:tblCellMar>
        </w:tblPrEx>
        <w:trPr>
          <w:trHeight w:val="209" w:hRule="atLeast"/>
          <w:jc w:val="center"/>
        </w:trPr>
        <w:tc>
          <w:tcPr>
            <w:tcW w:w="465" w:type="pct"/>
            <w:tcBorders>
              <w:top w:val="single" w:color="auto" w:sz="4" w:space="0"/>
            </w:tcBorders>
            <w:noWrap/>
            <w:vAlign w:val="center"/>
          </w:tcPr>
          <w:p w14:paraId="496792C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c>
          <w:tcPr>
            <w:tcW w:w="1180" w:type="dxa"/>
            <w:tcBorders>
              <w:top w:val="single" w:color="auto" w:sz="4" w:space="0"/>
            </w:tcBorders>
            <w:noWrap/>
            <w:vAlign w:val="center"/>
          </w:tcPr>
          <w:p w14:paraId="1F5D7548">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云南昭阳</w:t>
            </w:r>
          </w:p>
        </w:tc>
        <w:tc>
          <w:tcPr>
            <w:tcW w:w="784" w:type="dxa"/>
            <w:tcBorders>
              <w:top w:val="single" w:color="auto" w:sz="4" w:space="0"/>
            </w:tcBorders>
            <w:noWrap/>
            <w:vAlign w:val="center"/>
          </w:tcPr>
          <w:p w14:paraId="0C1D6C01">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97" w:type="dxa"/>
            <w:tcBorders>
              <w:top w:val="single" w:color="auto" w:sz="4" w:space="0"/>
            </w:tcBorders>
            <w:noWrap/>
            <w:vAlign w:val="center"/>
          </w:tcPr>
          <w:p w14:paraId="309B4D59">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96" w:type="dxa"/>
            <w:tcBorders>
              <w:top w:val="single" w:color="auto" w:sz="4" w:space="0"/>
            </w:tcBorders>
            <w:noWrap/>
            <w:vAlign w:val="center"/>
          </w:tcPr>
          <w:p w14:paraId="34FD8EAD">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96" w:type="dxa"/>
            <w:tcBorders>
              <w:top w:val="single" w:color="auto" w:sz="4" w:space="0"/>
            </w:tcBorders>
            <w:noWrap w:val="0"/>
            <w:vAlign w:val="center"/>
          </w:tcPr>
          <w:p w14:paraId="22FB6CDE">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96" w:type="dxa"/>
            <w:tcBorders>
              <w:top w:val="single" w:color="auto" w:sz="4" w:space="0"/>
            </w:tcBorders>
            <w:noWrap w:val="0"/>
            <w:vAlign w:val="center"/>
          </w:tcPr>
          <w:p w14:paraId="6E9B0176">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96" w:type="dxa"/>
            <w:tcBorders>
              <w:top w:val="single" w:color="auto" w:sz="4" w:space="0"/>
            </w:tcBorders>
            <w:noWrap w:val="0"/>
            <w:vAlign w:val="center"/>
          </w:tcPr>
          <w:p w14:paraId="63949893">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68" w:type="dxa"/>
            <w:tcBorders>
              <w:top w:val="single" w:color="auto" w:sz="4" w:space="0"/>
            </w:tcBorders>
            <w:noWrap w:val="0"/>
            <w:vAlign w:val="center"/>
          </w:tcPr>
          <w:p w14:paraId="35BBC91A">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819" w:type="dxa"/>
            <w:tcBorders>
              <w:top w:val="single" w:color="auto" w:sz="4" w:space="0"/>
            </w:tcBorders>
            <w:noWrap w:val="0"/>
            <w:vAlign w:val="center"/>
          </w:tcPr>
          <w:p w14:paraId="75AE350F">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830" w:type="dxa"/>
            <w:tcBorders>
              <w:top w:val="single" w:color="auto" w:sz="4" w:space="0"/>
            </w:tcBorders>
            <w:noWrap/>
            <w:vAlign w:val="center"/>
          </w:tcPr>
          <w:p w14:paraId="371BDCFB">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2.8</w:t>
            </w:r>
          </w:p>
        </w:tc>
        <w:tc>
          <w:tcPr>
            <w:tcW w:w="847" w:type="dxa"/>
            <w:tcBorders>
              <w:top w:val="single" w:color="auto" w:sz="4" w:space="0"/>
            </w:tcBorders>
            <w:noWrap w:val="0"/>
            <w:vAlign w:val="center"/>
          </w:tcPr>
          <w:p w14:paraId="432E7ECA">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r>
      <w:tr w14:paraId="6B8C6573">
        <w:tblPrEx>
          <w:tblCellMar>
            <w:top w:w="0" w:type="dxa"/>
            <w:left w:w="108" w:type="dxa"/>
            <w:bottom w:w="0" w:type="dxa"/>
            <w:right w:w="108" w:type="dxa"/>
          </w:tblCellMar>
        </w:tblPrEx>
        <w:trPr>
          <w:trHeight w:val="200" w:hRule="atLeast"/>
          <w:jc w:val="center"/>
        </w:trPr>
        <w:tc>
          <w:tcPr>
            <w:tcW w:w="465" w:type="pct"/>
            <w:noWrap/>
            <w:vAlign w:val="center"/>
          </w:tcPr>
          <w:p w14:paraId="756735F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c>
          <w:tcPr>
            <w:tcW w:w="1180" w:type="dxa"/>
            <w:noWrap/>
            <w:vAlign w:val="center"/>
          </w:tcPr>
          <w:p w14:paraId="0D17659A">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云南宣威</w:t>
            </w:r>
          </w:p>
        </w:tc>
        <w:tc>
          <w:tcPr>
            <w:tcW w:w="784" w:type="dxa"/>
            <w:noWrap/>
            <w:vAlign w:val="center"/>
          </w:tcPr>
          <w:p w14:paraId="63BAED26">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97" w:type="dxa"/>
            <w:noWrap/>
            <w:vAlign w:val="center"/>
          </w:tcPr>
          <w:p w14:paraId="29E03C63">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96" w:type="dxa"/>
            <w:noWrap/>
            <w:vAlign w:val="center"/>
          </w:tcPr>
          <w:p w14:paraId="3E4DA849">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96" w:type="dxa"/>
            <w:noWrap w:val="0"/>
            <w:vAlign w:val="center"/>
          </w:tcPr>
          <w:p w14:paraId="7E490A51">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96" w:type="dxa"/>
            <w:noWrap w:val="0"/>
            <w:vAlign w:val="center"/>
          </w:tcPr>
          <w:p w14:paraId="150B1682">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3</w:t>
            </w:r>
          </w:p>
        </w:tc>
        <w:tc>
          <w:tcPr>
            <w:tcW w:w="796" w:type="dxa"/>
            <w:noWrap w:val="0"/>
            <w:vAlign w:val="center"/>
          </w:tcPr>
          <w:p w14:paraId="549C1125">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68" w:type="dxa"/>
            <w:noWrap w:val="0"/>
            <w:vAlign w:val="center"/>
          </w:tcPr>
          <w:p w14:paraId="376F0DF0">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819" w:type="dxa"/>
            <w:noWrap w:val="0"/>
            <w:vAlign w:val="center"/>
          </w:tcPr>
          <w:p w14:paraId="75C4BDAC">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830" w:type="dxa"/>
            <w:noWrap/>
            <w:vAlign w:val="center"/>
          </w:tcPr>
          <w:p w14:paraId="2C97BBEE">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847" w:type="dxa"/>
            <w:noWrap w:val="0"/>
            <w:vAlign w:val="center"/>
          </w:tcPr>
          <w:p w14:paraId="180D1A20">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0.8</w:t>
            </w:r>
          </w:p>
        </w:tc>
      </w:tr>
      <w:tr w14:paraId="5412461A">
        <w:tblPrEx>
          <w:tblCellMar>
            <w:top w:w="0" w:type="dxa"/>
            <w:left w:w="108" w:type="dxa"/>
            <w:bottom w:w="0" w:type="dxa"/>
            <w:right w:w="108" w:type="dxa"/>
          </w:tblCellMar>
        </w:tblPrEx>
        <w:trPr>
          <w:trHeight w:val="200" w:hRule="atLeast"/>
          <w:jc w:val="center"/>
        </w:trPr>
        <w:tc>
          <w:tcPr>
            <w:tcW w:w="465" w:type="pct"/>
            <w:noWrap/>
            <w:vAlign w:val="center"/>
          </w:tcPr>
          <w:p w14:paraId="278D8D3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c>
          <w:tcPr>
            <w:tcW w:w="1180" w:type="dxa"/>
            <w:noWrap/>
            <w:vAlign w:val="center"/>
          </w:tcPr>
          <w:p w14:paraId="417313F9">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云南石林</w:t>
            </w:r>
          </w:p>
        </w:tc>
        <w:tc>
          <w:tcPr>
            <w:tcW w:w="784" w:type="dxa"/>
            <w:noWrap/>
            <w:vAlign w:val="center"/>
          </w:tcPr>
          <w:p w14:paraId="4D45546B">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5</w:t>
            </w:r>
          </w:p>
        </w:tc>
        <w:tc>
          <w:tcPr>
            <w:tcW w:w="797" w:type="dxa"/>
            <w:noWrap/>
            <w:vAlign w:val="center"/>
          </w:tcPr>
          <w:p w14:paraId="6BFE4478">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96" w:type="dxa"/>
            <w:noWrap/>
            <w:vAlign w:val="center"/>
          </w:tcPr>
          <w:p w14:paraId="6E25AA12">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96" w:type="dxa"/>
            <w:noWrap w:val="0"/>
            <w:vAlign w:val="center"/>
          </w:tcPr>
          <w:p w14:paraId="56A09D98">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96" w:type="dxa"/>
            <w:noWrap w:val="0"/>
            <w:vAlign w:val="center"/>
          </w:tcPr>
          <w:p w14:paraId="6837F091">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96" w:type="dxa"/>
            <w:noWrap w:val="0"/>
            <w:vAlign w:val="center"/>
          </w:tcPr>
          <w:p w14:paraId="2C4A0028">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68" w:type="dxa"/>
            <w:noWrap w:val="0"/>
            <w:vAlign w:val="center"/>
          </w:tcPr>
          <w:p w14:paraId="5A363C1D">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819" w:type="dxa"/>
            <w:noWrap w:val="0"/>
            <w:vAlign w:val="center"/>
          </w:tcPr>
          <w:p w14:paraId="49B4EC22">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830" w:type="dxa"/>
            <w:noWrap/>
            <w:vAlign w:val="center"/>
          </w:tcPr>
          <w:p w14:paraId="7E330C95">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847" w:type="dxa"/>
            <w:noWrap w:val="0"/>
            <w:vAlign w:val="center"/>
          </w:tcPr>
          <w:p w14:paraId="37DD23D4">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0.3</w:t>
            </w:r>
          </w:p>
        </w:tc>
      </w:tr>
      <w:tr w14:paraId="080C0FF6">
        <w:tblPrEx>
          <w:tblCellMar>
            <w:top w:w="0" w:type="dxa"/>
            <w:left w:w="108" w:type="dxa"/>
            <w:bottom w:w="0" w:type="dxa"/>
            <w:right w:w="108" w:type="dxa"/>
          </w:tblCellMar>
        </w:tblPrEx>
        <w:trPr>
          <w:trHeight w:val="200" w:hRule="atLeast"/>
          <w:jc w:val="center"/>
        </w:trPr>
        <w:tc>
          <w:tcPr>
            <w:tcW w:w="465" w:type="pct"/>
            <w:noWrap/>
            <w:vAlign w:val="center"/>
          </w:tcPr>
          <w:p w14:paraId="0397E22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c>
          <w:tcPr>
            <w:tcW w:w="1180" w:type="dxa"/>
            <w:noWrap/>
            <w:vAlign w:val="center"/>
          </w:tcPr>
          <w:p w14:paraId="7E4D37AF">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云南砚山</w:t>
            </w:r>
          </w:p>
        </w:tc>
        <w:tc>
          <w:tcPr>
            <w:tcW w:w="784" w:type="dxa"/>
            <w:noWrap/>
            <w:vAlign w:val="center"/>
          </w:tcPr>
          <w:p w14:paraId="60E3F334">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97" w:type="dxa"/>
            <w:noWrap/>
            <w:vAlign w:val="center"/>
          </w:tcPr>
          <w:p w14:paraId="194BCD8E">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96" w:type="dxa"/>
            <w:noWrap/>
            <w:vAlign w:val="center"/>
          </w:tcPr>
          <w:p w14:paraId="35835880">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3</w:t>
            </w:r>
          </w:p>
        </w:tc>
        <w:tc>
          <w:tcPr>
            <w:tcW w:w="796" w:type="dxa"/>
            <w:noWrap w:val="0"/>
            <w:vAlign w:val="center"/>
          </w:tcPr>
          <w:p w14:paraId="7C520DF7">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96" w:type="dxa"/>
            <w:noWrap w:val="0"/>
            <w:vAlign w:val="center"/>
          </w:tcPr>
          <w:p w14:paraId="14D38FA8">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96" w:type="dxa"/>
            <w:noWrap w:val="0"/>
            <w:vAlign w:val="center"/>
          </w:tcPr>
          <w:p w14:paraId="4DAF69DD">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68" w:type="dxa"/>
            <w:noWrap w:val="0"/>
            <w:vAlign w:val="center"/>
          </w:tcPr>
          <w:p w14:paraId="2F793D49">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819" w:type="dxa"/>
            <w:noWrap w:val="0"/>
            <w:vAlign w:val="center"/>
          </w:tcPr>
          <w:p w14:paraId="2CC00138">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830" w:type="dxa"/>
            <w:noWrap/>
            <w:vAlign w:val="center"/>
          </w:tcPr>
          <w:p w14:paraId="43C89F97">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847" w:type="dxa"/>
            <w:noWrap w:val="0"/>
            <w:vAlign w:val="center"/>
          </w:tcPr>
          <w:p w14:paraId="2F670618">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0.4</w:t>
            </w:r>
          </w:p>
        </w:tc>
      </w:tr>
      <w:tr w14:paraId="5482447A">
        <w:tblPrEx>
          <w:tblCellMar>
            <w:top w:w="0" w:type="dxa"/>
            <w:left w:w="108" w:type="dxa"/>
            <w:bottom w:w="0" w:type="dxa"/>
            <w:right w:w="108" w:type="dxa"/>
          </w:tblCellMar>
        </w:tblPrEx>
        <w:trPr>
          <w:trHeight w:val="200" w:hRule="atLeast"/>
          <w:jc w:val="center"/>
        </w:trPr>
        <w:tc>
          <w:tcPr>
            <w:tcW w:w="465" w:type="pct"/>
            <w:noWrap/>
            <w:vAlign w:val="center"/>
          </w:tcPr>
          <w:p w14:paraId="5D1958D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c>
          <w:tcPr>
            <w:tcW w:w="1180" w:type="dxa"/>
            <w:noWrap/>
            <w:vAlign w:val="center"/>
          </w:tcPr>
          <w:p w14:paraId="3828D384">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云南姚安</w:t>
            </w:r>
          </w:p>
        </w:tc>
        <w:tc>
          <w:tcPr>
            <w:tcW w:w="784" w:type="dxa"/>
            <w:noWrap/>
            <w:vAlign w:val="center"/>
          </w:tcPr>
          <w:p w14:paraId="7006432A">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97" w:type="dxa"/>
            <w:noWrap/>
            <w:vAlign w:val="center"/>
          </w:tcPr>
          <w:p w14:paraId="0D823B40">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96" w:type="dxa"/>
            <w:noWrap/>
            <w:vAlign w:val="center"/>
          </w:tcPr>
          <w:p w14:paraId="09DFB9E8">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3</w:t>
            </w:r>
          </w:p>
        </w:tc>
        <w:tc>
          <w:tcPr>
            <w:tcW w:w="796" w:type="dxa"/>
            <w:noWrap w:val="0"/>
            <w:vAlign w:val="center"/>
          </w:tcPr>
          <w:p w14:paraId="1B4680FD">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96" w:type="dxa"/>
            <w:noWrap w:val="0"/>
            <w:vAlign w:val="center"/>
          </w:tcPr>
          <w:p w14:paraId="3A08B2F8">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96" w:type="dxa"/>
            <w:noWrap w:val="0"/>
            <w:vAlign w:val="center"/>
          </w:tcPr>
          <w:p w14:paraId="67399D12">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68" w:type="dxa"/>
            <w:noWrap w:val="0"/>
            <w:vAlign w:val="center"/>
          </w:tcPr>
          <w:p w14:paraId="38ED4990">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3</w:t>
            </w:r>
          </w:p>
        </w:tc>
        <w:tc>
          <w:tcPr>
            <w:tcW w:w="819" w:type="dxa"/>
            <w:noWrap w:val="0"/>
            <w:vAlign w:val="center"/>
          </w:tcPr>
          <w:p w14:paraId="1EA305FF">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830" w:type="dxa"/>
            <w:noWrap/>
            <w:vAlign w:val="center"/>
          </w:tcPr>
          <w:p w14:paraId="4CDEA59E">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847" w:type="dxa"/>
            <w:noWrap w:val="0"/>
            <w:vAlign w:val="center"/>
          </w:tcPr>
          <w:p w14:paraId="37DE9D6F">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0.3</w:t>
            </w:r>
          </w:p>
        </w:tc>
      </w:tr>
      <w:tr w14:paraId="08D025AC">
        <w:tblPrEx>
          <w:tblCellMar>
            <w:top w:w="0" w:type="dxa"/>
            <w:left w:w="108" w:type="dxa"/>
            <w:bottom w:w="0" w:type="dxa"/>
            <w:right w:w="108" w:type="dxa"/>
          </w:tblCellMar>
        </w:tblPrEx>
        <w:trPr>
          <w:trHeight w:val="200" w:hRule="atLeast"/>
          <w:jc w:val="center"/>
        </w:trPr>
        <w:tc>
          <w:tcPr>
            <w:tcW w:w="465" w:type="pct"/>
            <w:noWrap/>
            <w:vAlign w:val="center"/>
          </w:tcPr>
          <w:p w14:paraId="7F0C115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c>
          <w:tcPr>
            <w:tcW w:w="1180" w:type="dxa"/>
            <w:noWrap/>
            <w:vAlign w:val="center"/>
          </w:tcPr>
          <w:p w14:paraId="61034B89">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云南祥云</w:t>
            </w:r>
          </w:p>
        </w:tc>
        <w:tc>
          <w:tcPr>
            <w:tcW w:w="784" w:type="dxa"/>
            <w:noWrap/>
            <w:vAlign w:val="center"/>
          </w:tcPr>
          <w:p w14:paraId="5F600C26">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97" w:type="dxa"/>
            <w:noWrap/>
            <w:vAlign w:val="center"/>
          </w:tcPr>
          <w:p w14:paraId="4F8026F4">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96" w:type="dxa"/>
            <w:noWrap/>
            <w:vAlign w:val="center"/>
          </w:tcPr>
          <w:p w14:paraId="1ADD1BD3">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3</w:t>
            </w:r>
          </w:p>
        </w:tc>
        <w:tc>
          <w:tcPr>
            <w:tcW w:w="796" w:type="dxa"/>
            <w:noWrap w:val="0"/>
            <w:vAlign w:val="center"/>
          </w:tcPr>
          <w:p w14:paraId="1348A1F9">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96" w:type="dxa"/>
            <w:noWrap w:val="0"/>
            <w:vAlign w:val="center"/>
          </w:tcPr>
          <w:p w14:paraId="5DB12481">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96" w:type="dxa"/>
            <w:noWrap w:val="0"/>
            <w:vAlign w:val="center"/>
          </w:tcPr>
          <w:p w14:paraId="4010F264">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68" w:type="dxa"/>
            <w:noWrap w:val="0"/>
            <w:vAlign w:val="center"/>
          </w:tcPr>
          <w:p w14:paraId="0072D6C2">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819" w:type="dxa"/>
            <w:noWrap w:val="0"/>
            <w:vAlign w:val="center"/>
          </w:tcPr>
          <w:p w14:paraId="23EE0B08">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830" w:type="dxa"/>
            <w:noWrap/>
            <w:vAlign w:val="center"/>
          </w:tcPr>
          <w:p w14:paraId="28EE3BC0">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847" w:type="dxa"/>
            <w:noWrap w:val="0"/>
            <w:vAlign w:val="center"/>
          </w:tcPr>
          <w:p w14:paraId="7B73B6E0">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r>
      <w:tr w14:paraId="1CACE61B">
        <w:tblPrEx>
          <w:tblCellMar>
            <w:top w:w="0" w:type="dxa"/>
            <w:left w:w="108" w:type="dxa"/>
            <w:bottom w:w="0" w:type="dxa"/>
            <w:right w:w="108" w:type="dxa"/>
          </w:tblCellMar>
        </w:tblPrEx>
        <w:trPr>
          <w:trHeight w:val="200" w:hRule="atLeast"/>
          <w:jc w:val="center"/>
        </w:trPr>
        <w:tc>
          <w:tcPr>
            <w:tcW w:w="465" w:type="pct"/>
            <w:noWrap/>
            <w:vAlign w:val="center"/>
          </w:tcPr>
          <w:p w14:paraId="532A5F9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c>
          <w:tcPr>
            <w:tcW w:w="1180" w:type="dxa"/>
            <w:noWrap/>
            <w:vAlign w:val="center"/>
          </w:tcPr>
          <w:p w14:paraId="2640FC98">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云南施甸</w:t>
            </w:r>
          </w:p>
        </w:tc>
        <w:tc>
          <w:tcPr>
            <w:tcW w:w="784" w:type="dxa"/>
            <w:noWrap/>
            <w:vAlign w:val="center"/>
          </w:tcPr>
          <w:p w14:paraId="5ECEC888">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97" w:type="dxa"/>
            <w:noWrap/>
            <w:vAlign w:val="center"/>
          </w:tcPr>
          <w:p w14:paraId="655DB767">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96" w:type="dxa"/>
            <w:noWrap/>
            <w:vAlign w:val="center"/>
          </w:tcPr>
          <w:p w14:paraId="77747DB3">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96" w:type="dxa"/>
            <w:noWrap w:val="0"/>
            <w:vAlign w:val="center"/>
          </w:tcPr>
          <w:p w14:paraId="7A56579E">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96" w:type="dxa"/>
            <w:noWrap w:val="0"/>
            <w:vAlign w:val="center"/>
          </w:tcPr>
          <w:p w14:paraId="4371583F">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96" w:type="dxa"/>
            <w:noWrap w:val="0"/>
            <w:vAlign w:val="center"/>
          </w:tcPr>
          <w:p w14:paraId="5B5690F7">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68" w:type="dxa"/>
            <w:noWrap w:val="0"/>
            <w:vAlign w:val="center"/>
          </w:tcPr>
          <w:p w14:paraId="37BCD182">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3</w:t>
            </w:r>
          </w:p>
        </w:tc>
        <w:tc>
          <w:tcPr>
            <w:tcW w:w="819" w:type="dxa"/>
            <w:noWrap w:val="0"/>
            <w:vAlign w:val="center"/>
          </w:tcPr>
          <w:p w14:paraId="0E87644B">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830" w:type="dxa"/>
            <w:noWrap/>
            <w:vAlign w:val="center"/>
          </w:tcPr>
          <w:p w14:paraId="76BE9F52">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847" w:type="dxa"/>
            <w:noWrap w:val="0"/>
            <w:vAlign w:val="center"/>
          </w:tcPr>
          <w:p w14:paraId="59C92679">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r>
      <w:tr w14:paraId="5DF75485">
        <w:tblPrEx>
          <w:tblCellMar>
            <w:top w:w="0" w:type="dxa"/>
            <w:left w:w="108" w:type="dxa"/>
            <w:bottom w:w="0" w:type="dxa"/>
            <w:right w:w="108" w:type="dxa"/>
          </w:tblCellMar>
        </w:tblPrEx>
        <w:trPr>
          <w:trHeight w:val="200" w:hRule="atLeast"/>
          <w:jc w:val="center"/>
        </w:trPr>
        <w:tc>
          <w:tcPr>
            <w:tcW w:w="465" w:type="pct"/>
            <w:noWrap/>
            <w:vAlign w:val="center"/>
          </w:tcPr>
          <w:p w14:paraId="2E6C14E6">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曲单2号</w:t>
            </w:r>
          </w:p>
        </w:tc>
        <w:tc>
          <w:tcPr>
            <w:tcW w:w="1180" w:type="dxa"/>
            <w:noWrap/>
            <w:vAlign w:val="center"/>
          </w:tcPr>
          <w:p w14:paraId="60D8CA3A">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p>
        </w:tc>
        <w:tc>
          <w:tcPr>
            <w:tcW w:w="784" w:type="dxa"/>
            <w:noWrap/>
            <w:vAlign w:val="center"/>
          </w:tcPr>
          <w:p w14:paraId="7CE16CF5">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97" w:type="dxa"/>
            <w:noWrap/>
            <w:vAlign w:val="center"/>
          </w:tcPr>
          <w:p w14:paraId="1EF5F21C">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96" w:type="dxa"/>
            <w:noWrap/>
            <w:vAlign w:val="center"/>
          </w:tcPr>
          <w:p w14:paraId="5438132B">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96" w:type="dxa"/>
            <w:noWrap w:val="0"/>
            <w:vAlign w:val="center"/>
          </w:tcPr>
          <w:p w14:paraId="621C5B17">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3</w:t>
            </w:r>
          </w:p>
        </w:tc>
        <w:tc>
          <w:tcPr>
            <w:tcW w:w="796" w:type="dxa"/>
            <w:noWrap w:val="0"/>
            <w:vAlign w:val="center"/>
          </w:tcPr>
          <w:p w14:paraId="39D6E96D">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96" w:type="dxa"/>
            <w:noWrap w:val="0"/>
            <w:vAlign w:val="center"/>
          </w:tcPr>
          <w:p w14:paraId="0F0ACDF5">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68" w:type="dxa"/>
            <w:noWrap w:val="0"/>
            <w:vAlign w:val="center"/>
          </w:tcPr>
          <w:p w14:paraId="5AC03EC2">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819" w:type="dxa"/>
            <w:noWrap w:val="0"/>
            <w:vAlign w:val="center"/>
          </w:tcPr>
          <w:p w14:paraId="727D2727">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830" w:type="dxa"/>
            <w:noWrap/>
            <w:vAlign w:val="center"/>
          </w:tcPr>
          <w:p w14:paraId="3063AB58">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3.7</w:t>
            </w:r>
          </w:p>
        </w:tc>
        <w:tc>
          <w:tcPr>
            <w:tcW w:w="847" w:type="dxa"/>
            <w:noWrap w:val="0"/>
            <w:vAlign w:val="center"/>
          </w:tcPr>
          <w:p w14:paraId="2EFC0F75">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0.8</w:t>
            </w:r>
          </w:p>
        </w:tc>
      </w:tr>
      <w:tr w14:paraId="5D504DC0">
        <w:tblPrEx>
          <w:tblCellMar>
            <w:top w:w="0" w:type="dxa"/>
            <w:left w:w="108" w:type="dxa"/>
            <w:bottom w:w="0" w:type="dxa"/>
            <w:right w:w="108" w:type="dxa"/>
          </w:tblCellMar>
        </w:tblPrEx>
        <w:trPr>
          <w:trHeight w:val="200" w:hRule="atLeast"/>
          <w:jc w:val="center"/>
        </w:trPr>
        <w:tc>
          <w:tcPr>
            <w:tcW w:w="465" w:type="pct"/>
            <w:noWrap/>
            <w:vAlign w:val="center"/>
          </w:tcPr>
          <w:p w14:paraId="25760FC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c>
          <w:tcPr>
            <w:tcW w:w="1180" w:type="dxa"/>
            <w:noWrap/>
            <w:vAlign w:val="center"/>
          </w:tcPr>
          <w:p w14:paraId="117456BA">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p>
        </w:tc>
        <w:tc>
          <w:tcPr>
            <w:tcW w:w="784" w:type="dxa"/>
            <w:noWrap/>
            <w:vAlign w:val="center"/>
          </w:tcPr>
          <w:p w14:paraId="592FAE8F">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97" w:type="dxa"/>
            <w:noWrap/>
            <w:vAlign w:val="center"/>
          </w:tcPr>
          <w:p w14:paraId="079887B9">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5</w:t>
            </w:r>
          </w:p>
        </w:tc>
        <w:tc>
          <w:tcPr>
            <w:tcW w:w="796" w:type="dxa"/>
            <w:noWrap/>
            <w:vAlign w:val="center"/>
          </w:tcPr>
          <w:p w14:paraId="7F7D5BC5">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5</w:t>
            </w:r>
          </w:p>
        </w:tc>
        <w:tc>
          <w:tcPr>
            <w:tcW w:w="796" w:type="dxa"/>
            <w:noWrap w:val="0"/>
            <w:vAlign w:val="center"/>
          </w:tcPr>
          <w:p w14:paraId="28012979">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3</w:t>
            </w:r>
          </w:p>
        </w:tc>
        <w:tc>
          <w:tcPr>
            <w:tcW w:w="796" w:type="dxa"/>
            <w:noWrap w:val="0"/>
            <w:vAlign w:val="center"/>
          </w:tcPr>
          <w:p w14:paraId="2C3B40A6">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3</w:t>
            </w:r>
          </w:p>
        </w:tc>
        <w:tc>
          <w:tcPr>
            <w:tcW w:w="796" w:type="dxa"/>
            <w:noWrap w:val="0"/>
            <w:vAlign w:val="center"/>
          </w:tcPr>
          <w:p w14:paraId="4E72B61D">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3</w:t>
            </w:r>
          </w:p>
        </w:tc>
        <w:tc>
          <w:tcPr>
            <w:tcW w:w="768" w:type="dxa"/>
            <w:noWrap w:val="0"/>
            <w:vAlign w:val="center"/>
          </w:tcPr>
          <w:p w14:paraId="1F56B9A1">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819" w:type="dxa"/>
            <w:noWrap w:val="0"/>
            <w:vAlign w:val="center"/>
          </w:tcPr>
          <w:p w14:paraId="2C1ED513">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830" w:type="dxa"/>
            <w:noWrap/>
            <w:vAlign w:val="center"/>
          </w:tcPr>
          <w:p w14:paraId="53DA17DC">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10.3</w:t>
            </w:r>
          </w:p>
        </w:tc>
        <w:tc>
          <w:tcPr>
            <w:tcW w:w="847" w:type="dxa"/>
            <w:noWrap w:val="0"/>
            <w:vAlign w:val="center"/>
          </w:tcPr>
          <w:p w14:paraId="12F18094">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0.3</w:t>
            </w:r>
          </w:p>
        </w:tc>
      </w:tr>
      <w:tr w14:paraId="50AD17DD">
        <w:tblPrEx>
          <w:tblCellMar>
            <w:top w:w="0" w:type="dxa"/>
            <w:left w:w="108" w:type="dxa"/>
            <w:bottom w:w="0" w:type="dxa"/>
            <w:right w:w="108" w:type="dxa"/>
          </w:tblCellMar>
        </w:tblPrEx>
        <w:trPr>
          <w:trHeight w:val="200" w:hRule="atLeast"/>
          <w:jc w:val="center"/>
        </w:trPr>
        <w:tc>
          <w:tcPr>
            <w:tcW w:w="465" w:type="pct"/>
            <w:noWrap/>
            <w:vAlign w:val="center"/>
          </w:tcPr>
          <w:p w14:paraId="3D93E86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c>
          <w:tcPr>
            <w:tcW w:w="1180" w:type="dxa"/>
            <w:noWrap/>
            <w:vAlign w:val="center"/>
          </w:tcPr>
          <w:p w14:paraId="348EA910">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p>
        </w:tc>
        <w:tc>
          <w:tcPr>
            <w:tcW w:w="784" w:type="dxa"/>
            <w:noWrap/>
            <w:vAlign w:val="center"/>
          </w:tcPr>
          <w:p w14:paraId="5012975C">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97" w:type="dxa"/>
            <w:noWrap/>
            <w:vAlign w:val="center"/>
          </w:tcPr>
          <w:p w14:paraId="6CCCA19B">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3</w:t>
            </w:r>
          </w:p>
        </w:tc>
        <w:tc>
          <w:tcPr>
            <w:tcW w:w="796" w:type="dxa"/>
            <w:noWrap/>
            <w:vAlign w:val="center"/>
          </w:tcPr>
          <w:p w14:paraId="3FC66BDA">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96" w:type="dxa"/>
            <w:noWrap w:val="0"/>
            <w:vAlign w:val="center"/>
          </w:tcPr>
          <w:p w14:paraId="34FF0D52">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96" w:type="dxa"/>
            <w:noWrap w:val="0"/>
            <w:vAlign w:val="center"/>
          </w:tcPr>
          <w:p w14:paraId="58F51548">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96" w:type="dxa"/>
            <w:noWrap w:val="0"/>
            <w:vAlign w:val="center"/>
          </w:tcPr>
          <w:p w14:paraId="3FAC44F5">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68" w:type="dxa"/>
            <w:noWrap w:val="0"/>
            <w:vAlign w:val="center"/>
          </w:tcPr>
          <w:p w14:paraId="4A54B1A7">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819" w:type="dxa"/>
            <w:noWrap w:val="0"/>
            <w:vAlign w:val="center"/>
          </w:tcPr>
          <w:p w14:paraId="5A821B92">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830" w:type="dxa"/>
            <w:noWrap/>
            <w:vAlign w:val="center"/>
          </w:tcPr>
          <w:p w14:paraId="1118184D">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9.8</w:t>
            </w:r>
          </w:p>
        </w:tc>
        <w:tc>
          <w:tcPr>
            <w:tcW w:w="847" w:type="dxa"/>
            <w:noWrap w:val="0"/>
            <w:vAlign w:val="center"/>
          </w:tcPr>
          <w:p w14:paraId="0E2A0CFF">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1.2</w:t>
            </w:r>
          </w:p>
        </w:tc>
      </w:tr>
      <w:tr w14:paraId="425631D2">
        <w:tblPrEx>
          <w:tblCellMar>
            <w:top w:w="0" w:type="dxa"/>
            <w:left w:w="108" w:type="dxa"/>
            <w:bottom w:w="0" w:type="dxa"/>
            <w:right w:w="108" w:type="dxa"/>
          </w:tblCellMar>
        </w:tblPrEx>
        <w:trPr>
          <w:trHeight w:val="200" w:hRule="atLeast"/>
          <w:jc w:val="center"/>
        </w:trPr>
        <w:tc>
          <w:tcPr>
            <w:tcW w:w="465" w:type="pct"/>
            <w:noWrap/>
            <w:vAlign w:val="center"/>
          </w:tcPr>
          <w:p w14:paraId="7DC8DF6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c>
          <w:tcPr>
            <w:tcW w:w="1180" w:type="dxa"/>
            <w:noWrap/>
            <w:vAlign w:val="center"/>
          </w:tcPr>
          <w:p w14:paraId="092CA6BD">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p>
        </w:tc>
        <w:tc>
          <w:tcPr>
            <w:tcW w:w="784" w:type="dxa"/>
            <w:noWrap/>
            <w:vAlign w:val="center"/>
          </w:tcPr>
          <w:p w14:paraId="2A31F5DC">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97" w:type="dxa"/>
            <w:noWrap/>
            <w:vAlign w:val="center"/>
          </w:tcPr>
          <w:p w14:paraId="16F713B1">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96" w:type="dxa"/>
            <w:noWrap/>
            <w:vAlign w:val="center"/>
          </w:tcPr>
          <w:p w14:paraId="25586382">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3</w:t>
            </w:r>
          </w:p>
        </w:tc>
        <w:tc>
          <w:tcPr>
            <w:tcW w:w="796" w:type="dxa"/>
            <w:noWrap w:val="0"/>
            <w:vAlign w:val="center"/>
          </w:tcPr>
          <w:p w14:paraId="5CD1842E">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96" w:type="dxa"/>
            <w:noWrap w:val="0"/>
            <w:vAlign w:val="center"/>
          </w:tcPr>
          <w:p w14:paraId="106F2244">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3</w:t>
            </w:r>
          </w:p>
        </w:tc>
        <w:tc>
          <w:tcPr>
            <w:tcW w:w="796" w:type="dxa"/>
            <w:noWrap w:val="0"/>
            <w:vAlign w:val="center"/>
          </w:tcPr>
          <w:p w14:paraId="1A77E5E1">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68" w:type="dxa"/>
            <w:noWrap w:val="0"/>
            <w:vAlign w:val="center"/>
          </w:tcPr>
          <w:p w14:paraId="4E362E52">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3</w:t>
            </w:r>
          </w:p>
        </w:tc>
        <w:tc>
          <w:tcPr>
            <w:tcW w:w="819" w:type="dxa"/>
            <w:noWrap w:val="0"/>
            <w:vAlign w:val="center"/>
          </w:tcPr>
          <w:p w14:paraId="3D7C8641">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830" w:type="dxa"/>
            <w:noWrap/>
            <w:vAlign w:val="center"/>
          </w:tcPr>
          <w:p w14:paraId="6ED5736E">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847" w:type="dxa"/>
            <w:noWrap w:val="0"/>
            <w:vAlign w:val="center"/>
          </w:tcPr>
          <w:p w14:paraId="57513B9C">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1.1</w:t>
            </w:r>
          </w:p>
        </w:tc>
      </w:tr>
      <w:tr w14:paraId="22D6CA05">
        <w:tblPrEx>
          <w:tblCellMar>
            <w:top w:w="0" w:type="dxa"/>
            <w:left w:w="108" w:type="dxa"/>
            <w:bottom w:w="0" w:type="dxa"/>
            <w:right w:w="108" w:type="dxa"/>
          </w:tblCellMar>
        </w:tblPrEx>
        <w:trPr>
          <w:trHeight w:val="200" w:hRule="atLeast"/>
          <w:jc w:val="center"/>
        </w:trPr>
        <w:tc>
          <w:tcPr>
            <w:tcW w:w="465" w:type="pct"/>
            <w:noWrap/>
            <w:vAlign w:val="center"/>
          </w:tcPr>
          <w:p w14:paraId="6C855D5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c>
          <w:tcPr>
            <w:tcW w:w="1180" w:type="dxa"/>
            <w:noWrap/>
            <w:vAlign w:val="center"/>
          </w:tcPr>
          <w:p w14:paraId="7BC68ADC">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p>
        </w:tc>
        <w:tc>
          <w:tcPr>
            <w:tcW w:w="784" w:type="dxa"/>
            <w:noWrap/>
            <w:vAlign w:val="center"/>
          </w:tcPr>
          <w:p w14:paraId="52963819">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97" w:type="dxa"/>
            <w:noWrap/>
            <w:vAlign w:val="center"/>
          </w:tcPr>
          <w:p w14:paraId="1E22F9CA">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96" w:type="dxa"/>
            <w:noWrap/>
            <w:vAlign w:val="center"/>
          </w:tcPr>
          <w:p w14:paraId="618F2330">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96" w:type="dxa"/>
            <w:noWrap w:val="0"/>
            <w:vAlign w:val="center"/>
          </w:tcPr>
          <w:p w14:paraId="09033C94">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96" w:type="dxa"/>
            <w:noWrap w:val="0"/>
            <w:vAlign w:val="center"/>
          </w:tcPr>
          <w:p w14:paraId="6AB3DAF0">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96" w:type="dxa"/>
            <w:noWrap w:val="0"/>
            <w:vAlign w:val="center"/>
          </w:tcPr>
          <w:p w14:paraId="1DF0F582">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68" w:type="dxa"/>
            <w:noWrap w:val="0"/>
            <w:vAlign w:val="center"/>
          </w:tcPr>
          <w:p w14:paraId="1927DAF1">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3</w:t>
            </w:r>
          </w:p>
        </w:tc>
        <w:tc>
          <w:tcPr>
            <w:tcW w:w="819" w:type="dxa"/>
            <w:noWrap w:val="0"/>
            <w:vAlign w:val="center"/>
          </w:tcPr>
          <w:p w14:paraId="4DE33891">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830" w:type="dxa"/>
            <w:noWrap/>
            <w:vAlign w:val="center"/>
          </w:tcPr>
          <w:p w14:paraId="48AF1A35">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1.9</w:t>
            </w:r>
          </w:p>
        </w:tc>
        <w:tc>
          <w:tcPr>
            <w:tcW w:w="847" w:type="dxa"/>
            <w:noWrap w:val="0"/>
            <w:vAlign w:val="center"/>
          </w:tcPr>
          <w:p w14:paraId="22C77602">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r>
      <w:tr w14:paraId="4BE2BE22">
        <w:tblPrEx>
          <w:tblCellMar>
            <w:top w:w="0" w:type="dxa"/>
            <w:left w:w="108" w:type="dxa"/>
            <w:bottom w:w="0" w:type="dxa"/>
            <w:right w:w="108" w:type="dxa"/>
          </w:tblCellMar>
        </w:tblPrEx>
        <w:trPr>
          <w:trHeight w:val="200" w:hRule="atLeast"/>
          <w:jc w:val="center"/>
        </w:trPr>
        <w:tc>
          <w:tcPr>
            <w:tcW w:w="465" w:type="pct"/>
            <w:noWrap/>
            <w:vAlign w:val="center"/>
          </w:tcPr>
          <w:p w14:paraId="5F1B04D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c>
          <w:tcPr>
            <w:tcW w:w="1180" w:type="dxa"/>
            <w:noWrap/>
            <w:vAlign w:val="center"/>
          </w:tcPr>
          <w:p w14:paraId="5BF2858F">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p>
        </w:tc>
        <w:tc>
          <w:tcPr>
            <w:tcW w:w="784" w:type="dxa"/>
            <w:noWrap/>
            <w:vAlign w:val="center"/>
          </w:tcPr>
          <w:p w14:paraId="60CF354A">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97" w:type="dxa"/>
            <w:noWrap/>
            <w:vAlign w:val="center"/>
          </w:tcPr>
          <w:p w14:paraId="358393AC">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96" w:type="dxa"/>
            <w:noWrap/>
            <w:vAlign w:val="center"/>
          </w:tcPr>
          <w:p w14:paraId="4E0EE7FB">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5</w:t>
            </w:r>
          </w:p>
        </w:tc>
        <w:tc>
          <w:tcPr>
            <w:tcW w:w="796" w:type="dxa"/>
            <w:noWrap w:val="0"/>
            <w:vAlign w:val="center"/>
          </w:tcPr>
          <w:p w14:paraId="544E2F54">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96" w:type="dxa"/>
            <w:noWrap w:val="0"/>
            <w:vAlign w:val="center"/>
          </w:tcPr>
          <w:p w14:paraId="613F8AEE">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96" w:type="dxa"/>
            <w:noWrap w:val="0"/>
            <w:vAlign w:val="center"/>
          </w:tcPr>
          <w:p w14:paraId="14B95736">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68" w:type="dxa"/>
            <w:noWrap w:val="0"/>
            <w:vAlign w:val="center"/>
          </w:tcPr>
          <w:p w14:paraId="7009F35E">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819" w:type="dxa"/>
            <w:noWrap w:val="0"/>
            <w:vAlign w:val="center"/>
          </w:tcPr>
          <w:p w14:paraId="7FBA7FC1">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830" w:type="dxa"/>
            <w:noWrap/>
            <w:vAlign w:val="center"/>
          </w:tcPr>
          <w:p w14:paraId="1DD8D4BD">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847" w:type="dxa"/>
            <w:noWrap w:val="0"/>
            <w:vAlign w:val="center"/>
          </w:tcPr>
          <w:p w14:paraId="145C264B">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r>
      <w:tr w14:paraId="6ACAB5A2">
        <w:tblPrEx>
          <w:tblCellMar>
            <w:top w:w="0" w:type="dxa"/>
            <w:left w:w="108" w:type="dxa"/>
            <w:bottom w:w="0" w:type="dxa"/>
            <w:right w:w="108" w:type="dxa"/>
          </w:tblCellMar>
        </w:tblPrEx>
        <w:trPr>
          <w:trHeight w:val="200" w:hRule="atLeast"/>
          <w:jc w:val="center"/>
        </w:trPr>
        <w:tc>
          <w:tcPr>
            <w:tcW w:w="465" w:type="pct"/>
            <w:tcBorders>
              <w:bottom w:val="nil"/>
            </w:tcBorders>
            <w:noWrap/>
            <w:vAlign w:val="center"/>
          </w:tcPr>
          <w:p w14:paraId="7954A61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c>
          <w:tcPr>
            <w:tcW w:w="1180" w:type="dxa"/>
            <w:tcBorders>
              <w:bottom w:val="nil"/>
            </w:tcBorders>
            <w:noWrap/>
            <w:vAlign w:val="center"/>
          </w:tcPr>
          <w:p w14:paraId="08F019CF">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p>
        </w:tc>
        <w:tc>
          <w:tcPr>
            <w:tcW w:w="784" w:type="dxa"/>
            <w:tcBorders>
              <w:bottom w:val="nil"/>
            </w:tcBorders>
            <w:noWrap/>
            <w:vAlign w:val="center"/>
          </w:tcPr>
          <w:p w14:paraId="3BCDAF3F">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97" w:type="dxa"/>
            <w:tcBorders>
              <w:bottom w:val="nil"/>
            </w:tcBorders>
            <w:noWrap/>
            <w:vAlign w:val="center"/>
          </w:tcPr>
          <w:p w14:paraId="656F4ABC">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96" w:type="dxa"/>
            <w:tcBorders>
              <w:bottom w:val="nil"/>
            </w:tcBorders>
            <w:noWrap/>
            <w:vAlign w:val="center"/>
          </w:tcPr>
          <w:p w14:paraId="7CBD3A85">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3</w:t>
            </w:r>
          </w:p>
        </w:tc>
        <w:tc>
          <w:tcPr>
            <w:tcW w:w="796" w:type="dxa"/>
            <w:tcBorders>
              <w:bottom w:val="nil"/>
            </w:tcBorders>
            <w:noWrap w:val="0"/>
            <w:vAlign w:val="center"/>
          </w:tcPr>
          <w:p w14:paraId="2E07C16E">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96" w:type="dxa"/>
            <w:tcBorders>
              <w:bottom w:val="nil"/>
            </w:tcBorders>
            <w:noWrap w:val="0"/>
            <w:vAlign w:val="center"/>
          </w:tcPr>
          <w:p w14:paraId="0710BD8E">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96" w:type="dxa"/>
            <w:tcBorders>
              <w:bottom w:val="nil"/>
            </w:tcBorders>
            <w:noWrap w:val="0"/>
            <w:vAlign w:val="center"/>
          </w:tcPr>
          <w:p w14:paraId="2512FADA">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768" w:type="dxa"/>
            <w:tcBorders>
              <w:bottom w:val="nil"/>
            </w:tcBorders>
            <w:noWrap w:val="0"/>
            <w:vAlign w:val="center"/>
          </w:tcPr>
          <w:p w14:paraId="14E03766">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1</w:t>
            </w:r>
          </w:p>
        </w:tc>
        <w:tc>
          <w:tcPr>
            <w:tcW w:w="819" w:type="dxa"/>
            <w:tcBorders>
              <w:bottom w:val="nil"/>
            </w:tcBorders>
            <w:noWrap w:val="0"/>
            <w:vAlign w:val="center"/>
          </w:tcPr>
          <w:p w14:paraId="4EF8C0F6">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c>
          <w:tcPr>
            <w:tcW w:w="830" w:type="dxa"/>
            <w:tcBorders>
              <w:bottom w:val="nil"/>
            </w:tcBorders>
            <w:noWrap/>
            <w:vAlign w:val="center"/>
          </w:tcPr>
          <w:p w14:paraId="14451F40">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0.5</w:t>
            </w:r>
          </w:p>
        </w:tc>
        <w:tc>
          <w:tcPr>
            <w:tcW w:w="847" w:type="dxa"/>
            <w:tcBorders>
              <w:bottom w:val="nil"/>
            </w:tcBorders>
            <w:noWrap w:val="0"/>
            <w:vAlign w:val="center"/>
          </w:tcPr>
          <w:p w14:paraId="19B33D51">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0.0</w:t>
            </w:r>
          </w:p>
        </w:tc>
      </w:tr>
      <w:tr w14:paraId="70B6A0F8">
        <w:tblPrEx>
          <w:tblCellMar>
            <w:top w:w="0" w:type="dxa"/>
            <w:left w:w="108" w:type="dxa"/>
            <w:bottom w:w="0" w:type="dxa"/>
            <w:right w:w="108" w:type="dxa"/>
          </w:tblCellMar>
        </w:tblPrEx>
        <w:trPr>
          <w:trHeight w:val="209" w:hRule="atLeast"/>
          <w:jc w:val="center"/>
        </w:trPr>
        <w:tc>
          <w:tcPr>
            <w:tcW w:w="465" w:type="pct"/>
            <w:tcBorders>
              <w:top w:val="nil"/>
              <w:left w:val="nil"/>
              <w:bottom w:val="dotted" w:color="auto" w:sz="4" w:space="0"/>
              <w:right w:val="nil"/>
            </w:tcBorders>
            <w:noWrap/>
            <w:vAlign w:val="center"/>
          </w:tcPr>
          <w:p w14:paraId="5038955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c>
          <w:tcPr>
            <w:tcW w:w="1180" w:type="dxa"/>
            <w:tcBorders>
              <w:top w:val="nil"/>
              <w:left w:val="nil"/>
              <w:bottom w:val="dotted" w:color="auto" w:sz="4" w:space="0"/>
              <w:right w:val="nil"/>
            </w:tcBorders>
            <w:noWrap/>
            <w:vAlign w:val="center"/>
          </w:tcPr>
          <w:p w14:paraId="28DE9503">
            <w:pPr>
              <w:keepNext w:val="0"/>
              <w:keepLines w:val="0"/>
              <w:widowControl/>
              <w:suppressLineNumbers w:val="0"/>
              <w:jc w:val="center"/>
              <w:textAlignment w:val="center"/>
              <w:rPr>
                <w:rFonts w:hint="eastAsia" w:ascii="宋体" w:hAnsi="宋体" w:eastAsia="宋体" w:cs="宋体"/>
                <w:b/>
                <w:bCs/>
                <w:i w:val="0"/>
                <w:iCs w:val="0"/>
                <w:color w:val="auto"/>
                <w:kern w:val="0"/>
                <w:sz w:val="18"/>
                <w:szCs w:val="18"/>
                <w:u w:val="none"/>
                <w:lang w:val="en-US" w:eastAsia="zh-CN" w:bidi="ar"/>
              </w:rPr>
            </w:pPr>
            <w:r>
              <w:rPr>
                <w:rFonts w:hint="eastAsia" w:ascii="宋体" w:hAnsi="宋体" w:eastAsia="宋体" w:cs="宋体"/>
                <w:b/>
                <w:bCs/>
                <w:i w:val="0"/>
                <w:iCs w:val="0"/>
                <w:color w:val="auto"/>
                <w:kern w:val="0"/>
                <w:sz w:val="18"/>
                <w:szCs w:val="18"/>
                <w:u w:val="none"/>
                <w:lang w:val="en-US" w:eastAsia="zh-CN" w:bidi="ar"/>
              </w:rPr>
              <w:t>汇总</w:t>
            </w:r>
          </w:p>
        </w:tc>
        <w:tc>
          <w:tcPr>
            <w:tcW w:w="784" w:type="dxa"/>
            <w:tcBorders>
              <w:top w:val="nil"/>
              <w:left w:val="nil"/>
              <w:bottom w:val="dotted" w:color="auto" w:sz="4" w:space="0"/>
              <w:right w:val="nil"/>
            </w:tcBorders>
            <w:noWrap/>
            <w:vAlign w:val="center"/>
          </w:tcPr>
          <w:p w14:paraId="0A567206">
            <w:pPr>
              <w:keepNext w:val="0"/>
              <w:keepLines w:val="0"/>
              <w:widowControl/>
              <w:suppressLineNumbers w:val="0"/>
              <w:jc w:val="center"/>
              <w:textAlignment w:val="center"/>
              <w:rPr>
                <w:rFonts w:hint="eastAsia" w:ascii="宋体" w:hAnsi="宋体" w:eastAsia="宋体" w:cs="宋体"/>
                <w:b/>
                <w:bCs/>
                <w:i w:val="0"/>
                <w:iCs w:val="0"/>
                <w:color w:val="auto"/>
                <w:kern w:val="0"/>
                <w:sz w:val="18"/>
                <w:szCs w:val="18"/>
                <w:u w:val="none"/>
                <w:lang w:val="en-US" w:eastAsia="zh-CN" w:bidi="ar"/>
              </w:rPr>
            </w:pPr>
            <w:r>
              <w:rPr>
                <w:rFonts w:hint="eastAsia" w:ascii="宋体" w:hAnsi="宋体" w:eastAsia="宋体" w:cs="宋体"/>
                <w:b/>
                <w:bCs/>
                <w:i w:val="0"/>
                <w:iCs w:val="0"/>
                <w:color w:val="auto"/>
                <w:kern w:val="0"/>
                <w:sz w:val="18"/>
                <w:szCs w:val="18"/>
                <w:u w:val="none"/>
                <w:lang w:val="en-US" w:eastAsia="zh-CN" w:bidi="ar"/>
              </w:rPr>
              <w:t>5</w:t>
            </w:r>
          </w:p>
        </w:tc>
        <w:tc>
          <w:tcPr>
            <w:tcW w:w="797" w:type="dxa"/>
            <w:tcBorders>
              <w:top w:val="nil"/>
              <w:left w:val="nil"/>
              <w:bottom w:val="dotted" w:color="auto" w:sz="4" w:space="0"/>
              <w:right w:val="nil"/>
            </w:tcBorders>
            <w:noWrap/>
            <w:vAlign w:val="center"/>
          </w:tcPr>
          <w:p w14:paraId="51EA00D1">
            <w:pPr>
              <w:keepNext w:val="0"/>
              <w:keepLines w:val="0"/>
              <w:widowControl/>
              <w:suppressLineNumbers w:val="0"/>
              <w:jc w:val="center"/>
              <w:textAlignment w:val="center"/>
              <w:rPr>
                <w:rFonts w:hint="eastAsia" w:ascii="宋体" w:hAnsi="宋体" w:eastAsia="宋体" w:cs="宋体"/>
                <w:b/>
                <w:bCs/>
                <w:i w:val="0"/>
                <w:iCs w:val="0"/>
                <w:color w:val="auto"/>
                <w:kern w:val="0"/>
                <w:sz w:val="18"/>
                <w:szCs w:val="18"/>
                <w:u w:val="none"/>
                <w:lang w:val="en-US" w:eastAsia="zh-CN" w:bidi="ar"/>
              </w:rPr>
            </w:pPr>
            <w:r>
              <w:rPr>
                <w:rFonts w:hint="eastAsia" w:ascii="宋体" w:hAnsi="宋体" w:eastAsia="宋体" w:cs="宋体"/>
                <w:b/>
                <w:bCs/>
                <w:i w:val="0"/>
                <w:iCs w:val="0"/>
                <w:color w:val="auto"/>
                <w:kern w:val="0"/>
                <w:sz w:val="18"/>
                <w:szCs w:val="18"/>
                <w:u w:val="none"/>
                <w:lang w:val="en-US" w:eastAsia="zh-CN" w:bidi="ar"/>
              </w:rPr>
              <w:t>5</w:t>
            </w:r>
          </w:p>
        </w:tc>
        <w:tc>
          <w:tcPr>
            <w:tcW w:w="796" w:type="dxa"/>
            <w:tcBorders>
              <w:top w:val="nil"/>
              <w:left w:val="nil"/>
              <w:bottom w:val="dotted" w:color="auto" w:sz="4" w:space="0"/>
              <w:right w:val="nil"/>
            </w:tcBorders>
            <w:noWrap/>
            <w:vAlign w:val="center"/>
          </w:tcPr>
          <w:p w14:paraId="32F8988F">
            <w:pPr>
              <w:keepNext w:val="0"/>
              <w:keepLines w:val="0"/>
              <w:widowControl/>
              <w:suppressLineNumbers w:val="0"/>
              <w:jc w:val="center"/>
              <w:textAlignment w:val="center"/>
              <w:rPr>
                <w:rFonts w:hint="eastAsia" w:ascii="宋体" w:hAnsi="宋体" w:eastAsia="宋体" w:cs="宋体"/>
                <w:b/>
                <w:bCs/>
                <w:i w:val="0"/>
                <w:iCs w:val="0"/>
                <w:color w:val="auto"/>
                <w:kern w:val="0"/>
                <w:sz w:val="18"/>
                <w:szCs w:val="18"/>
                <w:u w:val="none"/>
                <w:lang w:val="en-US" w:eastAsia="zh-CN" w:bidi="ar"/>
              </w:rPr>
            </w:pPr>
            <w:r>
              <w:rPr>
                <w:rFonts w:hint="eastAsia" w:ascii="宋体" w:hAnsi="宋体" w:eastAsia="宋体" w:cs="宋体"/>
                <w:b/>
                <w:bCs/>
                <w:i w:val="0"/>
                <w:iCs w:val="0"/>
                <w:color w:val="auto"/>
                <w:kern w:val="0"/>
                <w:sz w:val="18"/>
                <w:szCs w:val="18"/>
                <w:u w:val="none"/>
                <w:lang w:val="en-US" w:eastAsia="zh-CN" w:bidi="ar"/>
              </w:rPr>
              <w:t>5</w:t>
            </w:r>
          </w:p>
        </w:tc>
        <w:tc>
          <w:tcPr>
            <w:tcW w:w="796" w:type="dxa"/>
            <w:tcBorders>
              <w:top w:val="nil"/>
              <w:left w:val="nil"/>
              <w:bottom w:val="dotted" w:color="auto" w:sz="4" w:space="0"/>
              <w:right w:val="nil"/>
            </w:tcBorders>
            <w:noWrap w:val="0"/>
            <w:vAlign w:val="center"/>
          </w:tcPr>
          <w:p w14:paraId="06D9B1CE">
            <w:pPr>
              <w:keepNext w:val="0"/>
              <w:keepLines w:val="0"/>
              <w:widowControl/>
              <w:suppressLineNumbers w:val="0"/>
              <w:jc w:val="center"/>
              <w:textAlignment w:val="center"/>
              <w:rPr>
                <w:rFonts w:hint="eastAsia" w:ascii="宋体" w:hAnsi="宋体" w:eastAsia="宋体" w:cs="宋体"/>
                <w:b/>
                <w:bCs/>
                <w:i w:val="0"/>
                <w:iCs w:val="0"/>
                <w:color w:val="auto"/>
                <w:kern w:val="0"/>
                <w:sz w:val="18"/>
                <w:szCs w:val="18"/>
                <w:u w:val="none"/>
                <w:lang w:val="en-US" w:eastAsia="zh-CN" w:bidi="ar"/>
              </w:rPr>
            </w:pPr>
            <w:r>
              <w:rPr>
                <w:rFonts w:hint="eastAsia" w:ascii="宋体" w:hAnsi="宋体" w:eastAsia="宋体" w:cs="宋体"/>
                <w:b/>
                <w:bCs/>
                <w:i w:val="0"/>
                <w:iCs w:val="0"/>
                <w:color w:val="auto"/>
                <w:kern w:val="0"/>
                <w:sz w:val="18"/>
                <w:szCs w:val="18"/>
                <w:u w:val="none"/>
                <w:lang w:val="en-US" w:eastAsia="zh-CN" w:bidi="ar"/>
              </w:rPr>
              <w:t>3</w:t>
            </w:r>
          </w:p>
        </w:tc>
        <w:tc>
          <w:tcPr>
            <w:tcW w:w="796" w:type="dxa"/>
            <w:tcBorders>
              <w:top w:val="nil"/>
              <w:left w:val="nil"/>
              <w:bottom w:val="dotted" w:color="auto" w:sz="4" w:space="0"/>
              <w:right w:val="nil"/>
            </w:tcBorders>
            <w:noWrap w:val="0"/>
            <w:vAlign w:val="center"/>
          </w:tcPr>
          <w:p w14:paraId="703E4597">
            <w:pPr>
              <w:keepNext w:val="0"/>
              <w:keepLines w:val="0"/>
              <w:widowControl/>
              <w:suppressLineNumbers w:val="0"/>
              <w:jc w:val="center"/>
              <w:textAlignment w:val="center"/>
              <w:rPr>
                <w:rFonts w:hint="eastAsia" w:ascii="宋体" w:hAnsi="宋体" w:eastAsia="宋体" w:cs="宋体"/>
                <w:b/>
                <w:bCs/>
                <w:i w:val="0"/>
                <w:iCs w:val="0"/>
                <w:color w:val="auto"/>
                <w:kern w:val="0"/>
                <w:sz w:val="18"/>
                <w:szCs w:val="18"/>
                <w:u w:val="none"/>
                <w:lang w:val="en-US" w:eastAsia="zh-CN" w:bidi="ar"/>
              </w:rPr>
            </w:pPr>
            <w:r>
              <w:rPr>
                <w:rFonts w:hint="eastAsia" w:ascii="宋体" w:hAnsi="宋体" w:eastAsia="宋体" w:cs="宋体"/>
                <w:b/>
                <w:bCs/>
                <w:i w:val="0"/>
                <w:iCs w:val="0"/>
                <w:color w:val="auto"/>
                <w:kern w:val="0"/>
                <w:sz w:val="18"/>
                <w:szCs w:val="18"/>
                <w:u w:val="none"/>
                <w:lang w:val="en-US" w:eastAsia="zh-CN" w:bidi="ar"/>
              </w:rPr>
              <w:t>3</w:t>
            </w:r>
          </w:p>
        </w:tc>
        <w:tc>
          <w:tcPr>
            <w:tcW w:w="796" w:type="dxa"/>
            <w:tcBorders>
              <w:top w:val="nil"/>
              <w:left w:val="nil"/>
              <w:bottom w:val="dotted" w:color="auto" w:sz="4" w:space="0"/>
              <w:right w:val="nil"/>
            </w:tcBorders>
            <w:noWrap w:val="0"/>
            <w:vAlign w:val="center"/>
          </w:tcPr>
          <w:p w14:paraId="49021307">
            <w:pPr>
              <w:keepNext w:val="0"/>
              <w:keepLines w:val="0"/>
              <w:widowControl/>
              <w:suppressLineNumbers w:val="0"/>
              <w:jc w:val="center"/>
              <w:textAlignment w:val="center"/>
              <w:rPr>
                <w:rFonts w:hint="eastAsia" w:ascii="宋体" w:hAnsi="宋体" w:eastAsia="宋体" w:cs="宋体"/>
                <w:b/>
                <w:bCs/>
                <w:i w:val="0"/>
                <w:iCs w:val="0"/>
                <w:color w:val="auto"/>
                <w:kern w:val="0"/>
                <w:sz w:val="18"/>
                <w:szCs w:val="18"/>
                <w:u w:val="none"/>
                <w:lang w:val="en-US" w:eastAsia="zh-CN" w:bidi="ar"/>
              </w:rPr>
            </w:pPr>
            <w:r>
              <w:rPr>
                <w:rFonts w:hint="eastAsia" w:ascii="宋体" w:hAnsi="宋体" w:eastAsia="宋体" w:cs="宋体"/>
                <w:b/>
                <w:bCs/>
                <w:i w:val="0"/>
                <w:iCs w:val="0"/>
                <w:color w:val="auto"/>
                <w:kern w:val="0"/>
                <w:sz w:val="18"/>
                <w:szCs w:val="18"/>
                <w:u w:val="none"/>
                <w:lang w:val="en-US" w:eastAsia="zh-CN" w:bidi="ar"/>
              </w:rPr>
              <w:t>3</w:t>
            </w:r>
          </w:p>
        </w:tc>
        <w:tc>
          <w:tcPr>
            <w:tcW w:w="768" w:type="dxa"/>
            <w:tcBorders>
              <w:top w:val="nil"/>
              <w:left w:val="nil"/>
              <w:bottom w:val="dotted" w:color="auto" w:sz="4" w:space="0"/>
              <w:right w:val="nil"/>
            </w:tcBorders>
            <w:noWrap w:val="0"/>
            <w:vAlign w:val="center"/>
          </w:tcPr>
          <w:p w14:paraId="7C475144">
            <w:pPr>
              <w:keepNext w:val="0"/>
              <w:keepLines w:val="0"/>
              <w:widowControl/>
              <w:suppressLineNumbers w:val="0"/>
              <w:jc w:val="center"/>
              <w:textAlignment w:val="center"/>
              <w:rPr>
                <w:rFonts w:hint="eastAsia" w:ascii="宋体" w:hAnsi="宋体" w:eastAsia="宋体" w:cs="宋体"/>
                <w:b/>
                <w:bCs/>
                <w:i w:val="0"/>
                <w:iCs w:val="0"/>
                <w:color w:val="auto"/>
                <w:kern w:val="0"/>
                <w:sz w:val="18"/>
                <w:szCs w:val="18"/>
                <w:u w:val="none"/>
                <w:lang w:val="en-US" w:eastAsia="zh-CN" w:bidi="ar"/>
              </w:rPr>
            </w:pPr>
            <w:r>
              <w:rPr>
                <w:rFonts w:hint="eastAsia" w:ascii="宋体" w:hAnsi="宋体" w:eastAsia="宋体" w:cs="宋体"/>
                <w:b/>
                <w:bCs/>
                <w:i w:val="0"/>
                <w:iCs w:val="0"/>
                <w:color w:val="auto"/>
                <w:kern w:val="0"/>
                <w:sz w:val="18"/>
                <w:szCs w:val="18"/>
                <w:u w:val="none"/>
                <w:lang w:val="en-US" w:eastAsia="zh-CN" w:bidi="ar"/>
              </w:rPr>
              <w:t>3</w:t>
            </w:r>
          </w:p>
        </w:tc>
        <w:tc>
          <w:tcPr>
            <w:tcW w:w="819" w:type="dxa"/>
            <w:tcBorders>
              <w:top w:val="nil"/>
              <w:left w:val="nil"/>
              <w:bottom w:val="dotted" w:color="auto" w:sz="4" w:space="0"/>
              <w:right w:val="nil"/>
            </w:tcBorders>
            <w:noWrap w:val="0"/>
            <w:vAlign w:val="center"/>
          </w:tcPr>
          <w:p w14:paraId="31FCCBDA">
            <w:pPr>
              <w:keepNext w:val="0"/>
              <w:keepLines w:val="0"/>
              <w:widowControl/>
              <w:suppressLineNumbers w:val="0"/>
              <w:jc w:val="center"/>
              <w:textAlignment w:val="center"/>
              <w:rPr>
                <w:rFonts w:hint="eastAsia" w:ascii="宋体" w:hAnsi="宋体" w:eastAsia="宋体" w:cs="宋体"/>
                <w:b/>
                <w:bCs/>
                <w:i w:val="0"/>
                <w:iCs w:val="0"/>
                <w:color w:val="auto"/>
                <w:kern w:val="0"/>
                <w:sz w:val="18"/>
                <w:szCs w:val="18"/>
                <w:u w:val="none"/>
                <w:lang w:val="en-US" w:eastAsia="zh-CN" w:bidi="ar"/>
              </w:rPr>
            </w:pPr>
            <w:r>
              <w:rPr>
                <w:rFonts w:hint="eastAsia" w:ascii="宋体" w:hAnsi="宋体" w:eastAsia="宋体" w:cs="宋体"/>
                <w:b/>
                <w:bCs/>
                <w:i w:val="0"/>
                <w:iCs w:val="0"/>
                <w:color w:val="auto"/>
                <w:kern w:val="0"/>
                <w:sz w:val="18"/>
                <w:szCs w:val="18"/>
                <w:u w:val="none"/>
                <w:lang w:val="en-US" w:eastAsia="zh-CN" w:bidi="ar"/>
              </w:rPr>
              <w:t>0.0</w:t>
            </w:r>
          </w:p>
        </w:tc>
        <w:tc>
          <w:tcPr>
            <w:tcW w:w="830" w:type="dxa"/>
            <w:tcBorders>
              <w:top w:val="nil"/>
              <w:left w:val="nil"/>
              <w:bottom w:val="dotted" w:color="auto" w:sz="4" w:space="0"/>
              <w:right w:val="nil"/>
            </w:tcBorders>
            <w:noWrap/>
            <w:vAlign w:val="center"/>
          </w:tcPr>
          <w:p w14:paraId="44303416">
            <w:pPr>
              <w:keepNext w:val="0"/>
              <w:keepLines w:val="0"/>
              <w:widowControl/>
              <w:suppressLineNumbers w:val="0"/>
              <w:jc w:val="center"/>
              <w:textAlignment w:val="center"/>
              <w:rPr>
                <w:rFonts w:hint="eastAsia" w:ascii="宋体" w:hAnsi="宋体" w:eastAsia="宋体" w:cs="宋体"/>
                <w:b/>
                <w:bCs/>
                <w:i w:val="0"/>
                <w:iCs w:val="0"/>
                <w:color w:val="auto"/>
                <w:kern w:val="0"/>
                <w:sz w:val="18"/>
                <w:szCs w:val="18"/>
                <w:u w:val="none"/>
                <w:lang w:val="en-US" w:eastAsia="zh-CN" w:bidi="ar"/>
              </w:rPr>
            </w:pPr>
            <w:r>
              <w:rPr>
                <w:rFonts w:hint="eastAsia" w:ascii="宋体" w:hAnsi="宋体" w:eastAsia="宋体" w:cs="宋体"/>
                <w:b/>
                <w:bCs/>
                <w:i w:val="0"/>
                <w:iCs w:val="0"/>
                <w:color w:val="auto"/>
                <w:kern w:val="0"/>
                <w:sz w:val="18"/>
                <w:szCs w:val="18"/>
                <w:u w:val="none"/>
                <w:lang w:val="en-US" w:eastAsia="zh-CN" w:bidi="ar"/>
              </w:rPr>
              <w:t>10.3</w:t>
            </w:r>
          </w:p>
        </w:tc>
        <w:tc>
          <w:tcPr>
            <w:tcW w:w="847" w:type="dxa"/>
            <w:tcBorders>
              <w:top w:val="nil"/>
              <w:left w:val="nil"/>
              <w:bottom w:val="dotted" w:color="auto" w:sz="4" w:space="0"/>
              <w:right w:val="nil"/>
            </w:tcBorders>
            <w:noWrap w:val="0"/>
            <w:vAlign w:val="center"/>
          </w:tcPr>
          <w:p w14:paraId="7A0F6639">
            <w:pPr>
              <w:keepNext w:val="0"/>
              <w:keepLines w:val="0"/>
              <w:widowControl/>
              <w:suppressLineNumbers w:val="0"/>
              <w:jc w:val="center"/>
              <w:textAlignment w:val="center"/>
              <w:rPr>
                <w:rFonts w:hint="eastAsia" w:ascii="宋体" w:hAnsi="宋体" w:eastAsia="宋体" w:cs="宋体"/>
                <w:b/>
                <w:bCs/>
                <w:i w:val="0"/>
                <w:iCs w:val="0"/>
                <w:color w:val="auto"/>
                <w:kern w:val="0"/>
                <w:sz w:val="18"/>
                <w:szCs w:val="18"/>
                <w:u w:val="none"/>
                <w:lang w:val="en-US" w:eastAsia="zh-CN" w:bidi="ar"/>
              </w:rPr>
            </w:pPr>
            <w:r>
              <w:rPr>
                <w:rFonts w:hint="eastAsia" w:ascii="宋体" w:hAnsi="宋体" w:eastAsia="宋体" w:cs="宋体"/>
                <w:b/>
                <w:bCs/>
                <w:i w:val="0"/>
                <w:iCs w:val="0"/>
                <w:color w:val="auto"/>
                <w:kern w:val="0"/>
                <w:sz w:val="18"/>
                <w:szCs w:val="18"/>
                <w:u w:val="none"/>
                <w:lang w:val="en-US" w:eastAsia="zh-CN" w:bidi="ar"/>
              </w:rPr>
              <w:t>1.2</w:t>
            </w:r>
          </w:p>
        </w:tc>
      </w:tr>
    </w:tbl>
    <w:p w14:paraId="3F18EF08">
      <w:pPr>
        <w:spacing w:after="120" w:afterLines="50"/>
        <w:rPr>
          <w:rFonts w:hint="eastAsia"/>
        </w:rPr>
      </w:pPr>
    </w:p>
    <w:p w14:paraId="7ED680F5">
      <w:pPr>
        <w:spacing w:line="400" w:lineRule="exact"/>
        <w:ind w:left="840" w:leftChars="400" w:right="943" w:rightChars="449" w:firstLine="3" w:firstLineChars="0"/>
        <w:jc w:val="center"/>
        <w:outlineLvl w:val="0"/>
        <w:rPr>
          <w:rFonts w:hint="eastAsia" w:eastAsia="宋体"/>
          <w:lang w:eastAsia="zh-CN"/>
        </w:rPr>
        <w:sectPr>
          <w:pgSz w:w="11906" w:h="16838"/>
          <w:pgMar w:top="1440" w:right="1701" w:bottom="1440" w:left="1701" w:header="851" w:footer="680" w:gutter="0"/>
          <w:pgBorders w:offsetFrom="page">
            <w:top w:val="none" w:sz="0" w:space="0"/>
            <w:left w:val="none" w:sz="0" w:space="0"/>
            <w:bottom w:val="none" w:sz="0" w:space="0"/>
            <w:right w:val="none" w:sz="0" w:space="0"/>
          </w:pgBorders>
          <w:pgNumType w:fmt="decimal"/>
          <w:cols w:space="720" w:num="1"/>
          <w:docGrid w:linePitch="312" w:charSpace="0"/>
        </w:sectPr>
      </w:pPr>
      <w:r>
        <w:rPr>
          <w:rFonts w:ascii="黑体" w:hAnsi="黑体" w:eastAsia="黑体"/>
          <w:b/>
          <w:bCs/>
          <w:kern w:val="0"/>
          <w:szCs w:val="18"/>
        </w:rPr>
        <w:br w:type="page"/>
      </w:r>
      <w:bookmarkStart w:id="4" w:name="_Toc23779"/>
      <w:bookmarkStart w:id="5" w:name="_Toc2709"/>
      <w:r>
        <w:rPr>
          <w:rFonts w:hint="eastAsia" w:ascii="黑体" w:hAnsi="黑体" w:eastAsia="黑体" w:cs="黑体"/>
          <w:sz w:val="28"/>
          <w:szCs w:val="28"/>
        </w:rPr>
        <w:t xml:space="preserve">第二节   </w:t>
      </w:r>
      <w:r>
        <w:rPr>
          <w:rFonts w:hint="eastAsia" w:ascii="黑体" w:hAnsi="黑体" w:eastAsia="黑体"/>
          <w:b/>
          <w:sz w:val="28"/>
          <w:szCs w:val="28"/>
          <w:lang w:eastAsia="zh-CN"/>
        </w:rPr>
        <w:t>2025年</w:t>
      </w:r>
      <w:r>
        <w:rPr>
          <w:rFonts w:hint="eastAsia" w:ascii="黑体" w:hAnsi="黑体" w:eastAsia="黑体"/>
          <w:b/>
          <w:sz w:val="28"/>
          <w:szCs w:val="28"/>
          <w:lang w:val="en-US" w:eastAsia="zh-CN"/>
        </w:rPr>
        <w:t>西南春</w:t>
      </w:r>
      <w:r>
        <w:rPr>
          <w:rFonts w:ascii="黑体" w:hAnsi="黑体" w:eastAsia="黑体"/>
          <w:b/>
          <w:sz w:val="28"/>
          <w:szCs w:val="28"/>
        </w:rPr>
        <w:t>玉米参试品种</w:t>
      </w:r>
      <w:bookmarkEnd w:id="4"/>
      <w:bookmarkEnd w:id="5"/>
      <w:bookmarkStart w:id="6" w:name="_Toc8693"/>
      <w:r>
        <w:rPr>
          <w:rFonts w:ascii="黑体" w:hAnsi="黑体" w:eastAsia="黑体"/>
          <w:b/>
          <w:sz w:val="28"/>
          <w:szCs w:val="28"/>
        </w:rPr>
        <w:t>抗病性鉴定报告</w:t>
      </w:r>
      <w:r>
        <w:rPr>
          <w:rFonts w:hint="eastAsia" w:ascii="黑体" w:hAnsi="黑体" w:eastAsia="黑体" w:cs="黑体"/>
          <w:sz w:val="28"/>
          <w:szCs w:val="28"/>
        </w:rPr>
        <w:t>1--（）</w:t>
      </w:r>
      <w:bookmarkEnd w:id="6"/>
    </w:p>
    <w:p w14:paraId="47EB6A1D">
      <w:pPr>
        <w:ind w:right="943" w:rightChars="449"/>
        <w:jc w:val="both"/>
        <w:outlineLvl w:val="0"/>
        <w:rPr>
          <w:rFonts w:hint="eastAsia" w:ascii="黑体" w:hAnsi="黑体" w:eastAsia="黑体" w:cs="黑体"/>
          <w:sz w:val="28"/>
          <w:szCs w:val="28"/>
        </w:rPr>
      </w:pPr>
      <w:bookmarkStart w:id="7" w:name="_Toc211"/>
    </w:p>
    <w:p w14:paraId="2A40FCA3">
      <w:pPr>
        <w:ind w:left="840" w:leftChars="400" w:right="943" w:rightChars="449" w:firstLine="0" w:firstLineChars="0"/>
        <w:jc w:val="center"/>
        <w:outlineLvl w:val="0"/>
        <w:rPr>
          <w:rFonts w:hint="eastAsia" w:eastAsia="华文楷体"/>
          <w:lang w:eastAsia="zh-CN"/>
        </w:rPr>
      </w:pPr>
      <w:r>
        <w:rPr>
          <w:rFonts w:hint="eastAsia" w:ascii="黑体" w:hAnsi="黑体" w:eastAsia="黑体" w:cs="黑体"/>
          <w:sz w:val="28"/>
          <w:szCs w:val="28"/>
        </w:rPr>
        <w:t xml:space="preserve">第三节   </w:t>
      </w:r>
      <w:r>
        <w:rPr>
          <w:rFonts w:hint="eastAsia" w:ascii="黑体" w:hAnsi="黑体" w:eastAsia="黑体"/>
          <w:b/>
          <w:sz w:val="28"/>
          <w:szCs w:val="28"/>
          <w:lang w:eastAsia="zh-CN"/>
        </w:rPr>
        <w:t>2025年</w:t>
      </w:r>
      <w:r>
        <w:rPr>
          <w:rFonts w:hint="eastAsia" w:ascii="黑体" w:hAnsi="黑体" w:eastAsia="黑体"/>
          <w:b/>
          <w:sz w:val="28"/>
          <w:szCs w:val="28"/>
          <w:lang w:val="en-US" w:eastAsia="zh-CN"/>
        </w:rPr>
        <w:t>西南春</w:t>
      </w:r>
      <w:r>
        <w:rPr>
          <w:rFonts w:ascii="黑体" w:hAnsi="黑体" w:eastAsia="黑体"/>
          <w:b/>
          <w:sz w:val="28"/>
          <w:szCs w:val="28"/>
        </w:rPr>
        <w:t>玉米参试品种</w:t>
      </w:r>
      <w:bookmarkEnd w:id="7"/>
      <w:r>
        <w:rPr>
          <w:rFonts w:ascii="黑体" w:hAnsi="黑体" w:eastAsia="黑体"/>
          <w:b/>
          <w:sz w:val="28"/>
          <w:szCs w:val="28"/>
        </w:rPr>
        <w:t>抗病性鉴定报告</w:t>
      </w:r>
      <w:r>
        <w:rPr>
          <w:rFonts w:hint="eastAsia" w:ascii="黑体" w:hAnsi="黑体" w:eastAsia="黑体" w:cs="黑体"/>
          <w:sz w:val="28"/>
          <w:szCs w:val="28"/>
        </w:rPr>
        <w:t>2--（）</w:t>
      </w:r>
    </w:p>
    <w:p w14:paraId="26924C75">
      <w:pPr>
        <w:spacing w:line="360" w:lineRule="auto"/>
        <w:jc w:val="center"/>
        <w:outlineLvl w:val="0"/>
        <w:rPr>
          <w:rFonts w:ascii="Times New Roman" w:hAnsi="Times New Roman" w:eastAsia="黑体"/>
          <w:sz w:val="28"/>
          <w:szCs w:val="28"/>
        </w:rPr>
      </w:pPr>
      <w:bookmarkStart w:id="8" w:name="_Toc5886"/>
      <w:r>
        <w:rPr>
          <w:rFonts w:ascii="Times New Roman" w:hAnsi="Times New Roman" w:eastAsia="黑体"/>
          <w:sz w:val="28"/>
          <w:szCs w:val="28"/>
        </w:rPr>
        <w:br w:type="page"/>
      </w:r>
    </w:p>
    <w:p w14:paraId="0F61DDAF">
      <w:pPr>
        <w:spacing w:line="360" w:lineRule="auto"/>
        <w:jc w:val="center"/>
        <w:outlineLvl w:val="0"/>
        <w:rPr>
          <w:rFonts w:ascii="Times New Roman" w:hAnsi="Times New Roman" w:eastAsia="黑体"/>
          <w:sz w:val="28"/>
          <w:szCs w:val="28"/>
        </w:rPr>
      </w:pPr>
    </w:p>
    <w:p w14:paraId="1950D595">
      <w:pPr>
        <w:spacing w:line="360" w:lineRule="auto"/>
        <w:jc w:val="center"/>
        <w:outlineLvl w:val="0"/>
        <w:rPr>
          <w:rFonts w:ascii="Times New Roman" w:hAnsi="Times New Roman" w:eastAsia="黑体"/>
          <w:sz w:val="28"/>
          <w:szCs w:val="28"/>
        </w:rPr>
      </w:pPr>
    </w:p>
    <w:p w14:paraId="133ED14D">
      <w:pPr>
        <w:spacing w:line="360" w:lineRule="auto"/>
        <w:jc w:val="center"/>
        <w:outlineLvl w:val="0"/>
        <w:rPr>
          <w:rFonts w:ascii="Times New Roman" w:hAnsi="Times New Roman" w:eastAsia="黑体"/>
          <w:sz w:val="28"/>
          <w:szCs w:val="28"/>
        </w:rPr>
      </w:pPr>
      <w:r>
        <w:rPr>
          <w:rFonts w:ascii="Times New Roman" w:hAnsi="Times New Roman" w:eastAsia="黑体"/>
          <w:sz w:val="28"/>
          <w:szCs w:val="28"/>
        </w:rPr>
        <w:t>第</w:t>
      </w:r>
      <w:r>
        <w:rPr>
          <w:rFonts w:hint="eastAsia" w:ascii="Times New Roman" w:hAnsi="Times New Roman" w:eastAsia="黑体"/>
          <w:sz w:val="28"/>
          <w:szCs w:val="28"/>
        </w:rPr>
        <w:t>四</w:t>
      </w:r>
      <w:r>
        <w:rPr>
          <w:rFonts w:ascii="Times New Roman" w:hAnsi="Times New Roman" w:eastAsia="黑体"/>
          <w:sz w:val="28"/>
          <w:szCs w:val="28"/>
        </w:rPr>
        <w:t>节</w:t>
      </w:r>
      <w:r>
        <w:rPr>
          <w:rFonts w:hint="eastAsia" w:ascii="Times New Roman" w:hAnsi="Times New Roman" w:eastAsia="黑体"/>
          <w:sz w:val="28"/>
          <w:szCs w:val="28"/>
        </w:rPr>
        <w:t xml:space="preserve"> 国家</w:t>
      </w:r>
      <w:r>
        <w:rPr>
          <w:rFonts w:ascii="Times New Roman" w:hAnsi="Times New Roman" w:eastAsia="黑体"/>
          <w:sz w:val="28"/>
          <w:szCs w:val="28"/>
        </w:rPr>
        <w:t>玉米品种试验</w:t>
      </w:r>
      <w:r>
        <w:rPr>
          <w:rFonts w:hint="eastAsia" w:ascii="Times New Roman" w:hAnsi="Times New Roman" w:eastAsia="黑体"/>
          <w:sz w:val="28"/>
          <w:szCs w:val="28"/>
        </w:rPr>
        <w:t>转基因检测</w:t>
      </w:r>
      <w:r>
        <w:rPr>
          <w:rFonts w:ascii="Times New Roman" w:hAnsi="Times New Roman" w:eastAsia="黑体"/>
          <w:sz w:val="28"/>
          <w:szCs w:val="28"/>
        </w:rPr>
        <w:t>报告</w:t>
      </w:r>
      <w:bookmarkEnd w:id="8"/>
    </w:p>
    <w:p w14:paraId="4D048FC3">
      <w:pPr>
        <w:spacing w:line="360" w:lineRule="auto"/>
        <w:jc w:val="center"/>
        <w:outlineLvl w:val="9"/>
        <w:rPr>
          <w:rFonts w:hint="eastAsia" w:ascii="Times New Roman" w:hAnsi="Times New Roman" w:eastAsia="黑体"/>
          <w:sz w:val="28"/>
          <w:szCs w:val="28"/>
        </w:rPr>
      </w:pPr>
      <w:r>
        <w:rPr>
          <w:rFonts w:hint="eastAsia" w:ascii="Times New Roman" w:hAnsi="Times New Roman" w:eastAsia="黑体"/>
          <w:sz w:val="28"/>
          <w:szCs w:val="28"/>
        </w:rPr>
        <w:t>（</w:t>
      </w:r>
      <w:r>
        <w:rPr>
          <w:rFonts w:hint="eastAsia" w:ascii="Times New Roman" w:hAnsi="Times New Roman" w:eastAsia="黑体"/>
          <w:color w:val="auto"/>
          <w:sz w:val="28"/>
          <w:szCs w:val="28"/>
        </w:rPr>
        <w:t>北京玉米种子检测中心</w:t>
      </w:r>
      <w:r>
        <w:rPr>
          <w:rFonts w:hint="eastAsia" w:ascii="Times New Roman" w:hAnsi="Times New Roman" w:eastAsia="黑体"/>
          <w:sz w:val="28"/>
          <w:szCs w:val="28"/>
        </w:rPr>
        <w:t>）</w:t>
      </w:r>
    </w:p>
    <w:p w14:paraId="3A844104">
      <w:pPr>
        <w:spacing w:line="240" w:lineRule="auto"/>
        <w:jc w:val="both"/>
        <w:outlineLvl w:val="9"/>
        <w:rPr>
          <w:rFonts w:hint="eastAsia" w:ascii="Times New Roman" w:hAnsi="Times New Roman" w:eastAsia="黑体"/>
          <w:sz w:val="24"/>
          <w:szCs w:val="24"/>
          <w:lang w:eastAsia="zh-CN"/>
        </w:rPr>
        <w:sectPr>
          <w:pgSz w:w="11906" w:h="16838"/>
          <w:pgMar w:top="1440" w:right="1701" w:bottom="1440" w:left="1701" w:header="851" w:footer="680" w:gutter="0"/>
          <w:pgBorders w:offsetFrom="page">
            <w:top w:val="none" w:sz="0" w:space="0"/>
            <w:left w:val="none" w:sz="0" w:space="0"/>
            <w:bottom w:val="none" w:sz="0" w:space="0"/>
            <w:right w:val="none" w:sz="0" w:space="0"/>
          </w:pgBorders>
          <w:pgNumType w:fmt="decimal"/>
          <w:cols w:space="720" w:num="1"/>
          <w:docGrid w:linePitch="312" w:charSpace="0"/>
        </w:sectPr>
      </w:pPr>
    </w:p>
    <w:p w14:paraId="649B9325">
      <w:pPr>
        <w:spacing w:line="240" w:lineRule="auto"/>
        <w:jc w:val="both"/>
        <w:outlineLvl w:val="0"/>
        <w:rPr>
          <w:rFonts w:hint="eastAsia" w:ascii="黑体" w:hAnsi="黑体" w:eastAsia="黑体" w:cs="黑体"/>
          <w:sz w:val="28"/>
          <w:szCs w:val="28"/>
        </w:rPr>
      </w:pPr>
      <w:bookmarkStart w:id="9" w:name="_Toc5866"/>
      <w:bookmarkStart w:id="10" w:name="_Toc8461"/>
    </w:p>
    <w:p w14:paraId="58C95B51">
      <w:pPr>
        <w:spacing w:line="240" w:lineRule="auto"/>
        <w:ind w:left="1089" w:leftChars="400" w:hanging="249" w:hangingChars="89"/>
        <w:jc w:val="both"/>
        <w:outlineLvl w:val="0"/>
        <w:rPr>
          <w:rFonts w:hint="default" w:ascii="黑体" w:hAnsi="黑体" w:eastAsia="黑体" w:cs="黑体"/>
          <w:sz w:val="28"/>
          <w:szCs w:val="28"/>
          <w:lang w:val="en-US" w:eastAsia="zh-CN"/>
        </w:rPr>
      </w:pPr>
      <w:r>
        <w:rPr>
          <w:rFonts w:hint="eastAsia" w:ascii="黑体" w:hAnsi="黑体" w:eastAsia="黑体" w:cs="黑体"/>
          <w:sz w:val="28"/>
          <w:szCs w:val="28"/>
        </w:rPr>
        <w:t xml:space="preserve">第五节 </w:t>
      </w:r>
      <w:r>
        <w:rPr>
          <w:rFonts w:hint="eastAsia" w:ascii="黑体" w:hAnsi="黑体" w:eastAsia="黑体" w:cs="黑体"/>
          <w:sz w:val="28"/>
          <w:szCs w:val="28"/>
          <w:lang w:val="en-US" w:eastAsia="zh-CN"/>
        </w:rPr>
        <w:t xml:space="preserve">  </w:t>
      </w:r>
      <w:r>
        <w:rPr>
          <w:rFonts w:hint="eastAsia" w:ascii="黑体" w:hAnsi="黑体" w:eastAsia="黑体" w:cs="黑体"/>
          <w:sz w:val="28"/>
          <w:szCs w:val="28"/>
        </w:rPr>
        <w:t>国家玉米品种试验</w:t>
      </w:r>
      <w:r>
        <w:rPr>
          <w:rFonts w:hint="eastAsia" w:ascii="黑体" w:hAnsi="黑体" w:eastAsia="黑体" w:cs="黑体"/>
          <w:sz w:val="28"/>
          <w:szCs w:val="28"/>
          <w:lang w:val="en-US" w:eastAsia="zh-CN"/>
        </w:rPr>
        <w:t>DNA指纹</w:t>
      </w:r>
      <w:r>
        <w:rPr>
          <w:rFonts w:hint="eastAsia" w:ascii="黑体" w:hAnsi="黑体" w:eastAsia="黑体" w:cs="黑体"/>
          <w:sz w:val="28"/>
          <w:szCs w:val="28"/>
        </w:rPr>
        <w:t>检测报告</w:t>
      </w:r>
      <w:bookmarkEnd w:id="9"/>
      <w:bookmarkEnd w:id="10"/>
    </w:p>
    <w:p w14:paraId="58787574">
      <w:pPr>
        <w:spacing w:line="400" w:lineRule="exact"/>
        <w:ind w:firstLine="560" w:firstLineChars="200"/>
        <w:jc w:val="center"/>
        <w:outlineLvl w:val="9"/>
        <w:rPr>
          <w:rFonts w:hint="eastAsia" w:ascii="Times New Roman" w:hAnsi="Times New Roman" w:eastAsia="黑体"/>
          <w:sz w:val="24"/>
          <w:szCs w:val="24"/>
        </w:rPr>
      </w:pPr>
      <w:bookmarkStart w:id="11" w:name="_Toc23560"/>
      <w:r>
        <w:rPr>
          <w:rFonts w:hint="eastAsia" w:ascii="黑体" w:hAnsi="黑体" w:eastAsia="黑体" w:cs="黑体"/>
          <w:sz w:val="28"/>
          <w:szCs w:val="28"/>
        </w:rPr>
        <w:t>（北京玉米种子检测中心）</w:t>
      </w:r>
      <w:bookmarkEnd w:id="11"/>
    </w:p>
    <w:p w14:paraId="4FE0E8A1">
      <w:pPr>
        <w:spacing w:line="360" w:lineRule="auto"/>
        <w:jc w:val="center"/>
        <w:outlineLvl w:val="9"/>
        <w:rPr>
          <w:rFonts w:hint="eastAsia" w:ascii="Times New Roman" w:hAnsi="Times New Roman" w:eastAsia="黑体"/>
          <w:sz w:val="24"/>
          <w:szCs w:val="24"/>
          <w:lang w:eastAsia="zh-CN"/>
        </w:rPr>
        <w:sectPr>
          <w:pgSz w:w="11906" w:h="16838"/>
          <w:pgMar w:top="1440" w:right="1701" w:bottom="1440" w:left="1701" w:header="851" w:footer="680" w:gutter="0"/>
          <w:pgBorders w:offsetFrom="page">
            <w:top w:val="none" w:sz="0" w:space="0"/>
            <w:left w:val="none" w:sz="0" w:space="0"/>
            <w:bottom w:val="none" w:sz="0" w:space="0"/>
            <w:right w:val="none" w:sz="0" w:space="0"/>
          </w:pgBorders>
          <w:pgNumType w:fmt="decimal"/>
          <w:cols w:space="720" w:num="1"/>
          <w:docGrid w:linePitch="312" w:charSpace="0"/>
        </w:sectPr>
      </w:pPr>
    </w:p>
    <w:p w14:paraId="69FE9D9D">
      <w:pPr>
        <w:spacing w:line="360" w:lineRule="auto"/>
        <w:jc w:val="center"/>
        <w:outlineLvl w:val="0"/>
        <w:rPr>
          <w:rFonts w:hint="eastAsia" w:ascii="黑体" w:hAnsi="黑体" w:eastAsia="黑体"/>
          <w:sz w:val="28"/>
          <w:szCs w:val="28"/>
          <w:lang w:eastAsia="zh-CN"/>
        </w:rPr>
      </w:pPr>
      <w:bookmarkStart w:id="12" w:name="_Toc22720"/>
      <w:bookmarkStart w:id="13" w:name="_Toc5384"/>
      <w:r>
        <w:rPr>
          <w:rFonts w:hint="eastAsia" w:ascii="Times New Roman" w:hAnsi="Times New Roman" w:eastAsia="黑体"/>
          <w:sz w:val="28"/>
          <w:szCs w:val="28"/>
        </w:rPr>
        <w:t>第六节   其他相关附件</w:t>
      </w:r>
      <w:bookmarkEnd w:id="12"/>
      <w:bookmarkEnd w:id="13"/>
      <w:r>
        <w:rPr>
          <w:rFonts w:hint="eastAsia" w:ascii="Times New Roman" w:hAnsi="Times New Roman" w:eastAsia="黑体"/>
          <w:sz w:val="28"/>
          <w:szCs w:val="28"/>
          <w:lang w:eastAsia="zh-CN"/>
        </w:rPr>
        <w:t>（</w:t>
      </w:r>
      <w:r>
        <w:rPr>
          <w:rFonts w:hint="eastAsia" w:ascii="Times New Roman" w:hAnsi="Times New Roman" w:eastAsia="黑体"/>
          <w:sz w:val="28"/>
          <w:szCs w:val="28"/>
          <w:lang w:val="en-US" w:eastAsia="zh-CN"/>
        </w:rPr>
        <w:t>试点变更报废说明等</w:t>
      </w:r>
      <w:r>
        <w:rPr>
          <w:rFonts w:hint="eastAsia" w:ascii="Times New Roman" w:hAnsi="Times New Roman" w:eastAsia="黑体"/>
          <w:sz w:val="28"/>
          <w:szCs w:val="28"/>
          <w:lang w:eastAsia="zh-CN"/>
        </w:rPr>
        <w:t>）</w:t>
      </w:r>
    </w:p>
    <w:p w14:paraId="50DD707A">
      <w:pPr>
        <w:rPr>
          <w:rFonts w:hint="default"/>
          <w:lang w:val="en-US" w:eastAsia="zh-CN"/>
        </w:rPr>
      </w:pPr>
    </w:p>
    <w:sectPr>
      <w:pgSz w:w="11906" w:h="16838"/>
      <w:pgMar w:top="1440" w:right="1701" w:bottom="1440" w:left="1701" w:header="851" w:footer="680" w:gutter="0"/>
      <w:pgBorders w:offsetFrom="page">
        <w:top w:val="none" w:sz="0" w:space="0"/>
        <w:left w:val="none" w:sz="0" w:space="0"/>
        <w:bottom w:val="none" w:sz="0" w:space="0"/>
        <w:right w:val="none" w:sz="0" w:space="0"/>
      </w:pgBorders>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44C9687-9AC8-4D7B-BAD9-C554DD76B43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717592E6-38A6-412B-91B0-135B9C9D0EFF}"/>
  </w:font>
  <w:font w:name="国标黑体">
    <w:altName w:val="黑体"/>
    <w:panose1 w:val="02000500000000000000"/>
    <w:charset w:val="86"/>
    <w:family w:val="auto"/>
    <w:pitch w:val="default"/>
    <w:sig w:usb0="00000000" w:usb1="00000000" w:usb2="00000000" w:usb3="00000000" w:csb0="00040000" w:csb1="00000000"/>
    <w:embedRegular r:id="rId3" w:fontKey="{44C41779-6F79-4695-87A9-A285CEF282B5}"/>
  </w:font>
  <w:font w:name="方正小标宋简体">
    <w:altName w:val="黑体"/>
    <w:panose1 w:val="02000000000000000000"/>
    <w:charset w:val="86"/>
    <w:family w:val="auto"/>
    <w:pitch w:val="default"/>
    <w:sig w:usb0="00000000" w:usb1="00000000" w:usb2="00000012" w:usb3="00000000" w:csb0="00040001" w:csb1="00000000"/>
    <w:embedRegular r:id="rId4" w:fontKey="{3C8608BA-2D40-4A33-8A6F-670201B9826C}"/>
  </w:font>
  <w:font w:name="方正仿宋_GBK">
    <w:altName w:val="微软雅黑"/>
    <w:panose1 w:val="02000000000000000000"/>
    <w:charset w:val="86"/>
    <w:family w:val="auto"/>
    <w:pitch w:val="default"/>
    <w:sig w:usb0="00000000" w:usb1="00000000" w:usb2="00000000" w:usb3="00000000" w:csb0="00040000" w:csb1="00000000"/>
    <w:embedRegular r:id="rId5" w:fontKey="{B1DA1ACF-5D10-431B-BA3D-B79431364894}"/>
  </w:font>
  <w:font w:name="仿宋">
    <w:panose1 w:val="02010609060101010101"/>
    <w:charset w:val="86"/>
    <w:family w:val="modern"/>
    <w:pitch w:val="default"/>
    <w:sig w:usb0="800002BF" w:usb1="38CF7CFA" w:usb2="00000016" w:usb3="00000000" w:csb0="00040001" w:csb1="00000000"/>
    <w:embedRegular r:id="rId6" w:fontKey="{03325E4D-F8FA-4F83-ABAE-B873FEB7CAC4}"/>
  </w:font>
  <w:font w:name="方正楷体_GBK">
    <w:altName w:val="微软雅黑"/>
    <w:panose1 w:val="02000000000000000000"/>
    <w:charset w:val="86"/>
    <w:family w:val="auto"/>
    <w:pitch w:val="default"/>
    <w:sig w:usb0="00000000" w:usb1="00000000" w:usb2="00000000" w:usb3="00000000" w:csb0="00040000" w:csb1="00000000"/>
    <w:embedRegular r:id="rId7" w:fontKey="{BB425FFE-1E8E-4E37-A26F-FDECF7AACD92}"/>
  </w:font>
  <w:font w:name="华文楷体">
    <w:altName w:val="宋体"/>
    <w:panose1 w:val="02010600040101010101"/>
    <w:charset w:val="86"/>
    <w:family w:val="auto"/>
    <w:pitch w:val="default"/>
    <w:sig w:usb0="00000000" w:usb1="00000000" w:usb2="00000000" w:usb3="00000000" w:csb0="0004009F" w:csb1="DFD70000"/>
    <w:embedRegular r:id="rId8" w:fontKey="{9100A3CD-5D62-48A6-8290-B6192AF3892E}"/>
  </w:font>
  <w:font w:name="KSOF7DF6CDC0">
    <w:panose1 w:val="02010609060101010101"/>
    <w:charset w:val="86"/>
    <w:family w:val="auto"/>
    <w:pitch w:val="default"/>
    <w:sig w:usb0="00000001" w:usb1="00000000" w:usb2="00000000" w:usb3="00000000" w:csb0="00040001" w:csb1="00000000"/>
  </w:font>
  <w:font w:name="KSOF439EEF50">
    <w:panose1 w:val="02010609060101010101"/>
    <w:charset w:val="86"/>
    <w:family w:val="auto"/>
    <w:pitch w:val="default"/>
    <w:sig w:usb0="00000001"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D41BF6">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BBE4A2">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- 1 -</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5BBE4A2">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- 1 -</w:t>
                    </w:r>
                    <w:r>
                      <w:rPr>
                        <w:sz w:val="24"/>
                        <w:szCs w:val="24"/>
                      </w:rPr>
                      <w:fldChar w:fldCharType="end"/>
                    </w:r>
                    <w:r>
                      <w:rPr>
                        <w:sz w:val="24"/>
                        <w:szCs w:val="24"/>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0D6577">
    <w:pPr>
      <w:pStyle w:val="3"/>
      <w:jc w:val="center"/>
      <w:rPr>
        <w:rFonts w:ascii="Times New Roman" w:hAnsi="Times New Roman"/>
      </w:rPr>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FAC3B9">
                          <w:pPr>
                            <w:pStyle w:val="3"/>
                            <w:jc w:val="center"/>
                          </w:pPr>
                          <w:r>
                            <w:t xml:space="preserve">— </w:t>
                          </w:r>
                          <w:r>
                            <w:fldChar w:fldCharType="begin"/>
                          </w:r>
                          <w:r>
                            <w:instrText xml:space="preserve"> PAGE  \* MERGEFORMAT </w:instrText>
                          </w:r>
                          <w:r>
                            <w:fldChar w:fldCharType="separate"/>
                          </w:r>
                          <w:r>
                            <w:t>12</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39FAC3B9">
                    <w:pPr>
                      <w:pStyle w:val="3"/>
                      <w:jc w:val="center"/>
                    </w:pPr>
                    <w:r>
                      <w:t xml:space="preserve">— </w:t>
                    </w:r>
                    <w:r>
                      <w:fldChar w:fldCharType="begin"/>
                    </w:r>
                    <w:r>
                      <w:instrText xml:space="preserve"> PAGE  \* MERGEFORMAT </w:instrText>
                    </w:r>
                    <w:r>
                      <w:fldChar w:fldCharType="separate"/>
                    </w:r>
                    <w:r>
                      <w:t>12</w:t>
                    </w:r>
                    <w:r>
                      <w:fldChar w:fldCharType="end"/>
                    </w:r>
                    <w:r>
                      <w:t xml:space="preserve"> —</w:t>
                    </w:r>
                  </w:p>
                </w:txbxContent>
              </v:textbox>
            </v:shape>
          </w:pict>
        </mc:Fallback>
      </mc:AlternateContent>
    </w:r>
  </w:p>
  <w:p w14:paraId="77B982E2">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NkMTcyNGM5ZGRlY2QxNzhmZmY1ZTQ0YmE0MTRiMDkifQ=="/>
  </w:docVars>
  <w:rsids>
    <w:rsidRoot w:val="2FB22BCF"/>
    <w:rsid w:val="0B365B3F"/>
    <w:rsid w:val="197F7F60"/>
    <w:rsid w:val="2FB22BCF"/>
    <w:rsid w:val="36FFC750"/>
    <w:rsid w:val="74B5167A"/>
    <w:rsid w:val="77DF248F"/>
    <w:rsid w:val="7F6E0B4D"/>
    <w:rsid w:val="B5FF8053"/>
    <w:rsid w:val="BF7E2346"/>
    <w:rsid w:val="EFF7FB4B"/>
    <w:rsid w:val="F3F7A5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2"/>
    <w:basedOn w:val="1"/>
    <w:unhideWhenUsed/>
    <w:qFormat/>
    <w:uiPriority w:val="99"/>
    <w:pPr>
      <w:ind w:firstLine="480"/>
    </w:pPr>
    <w:rPr>
      <w:rFonts w:ascii="Times New Roman" w:hAnsi="Times New Roman" w:eastAsia="宋体" w:cs="Times New Roman"/>
      <w:sz w:val="24"/>
      <w:szCs w:val="24"/>
    </w:rPr>
  </w:style>
  <w:style w:type="paragraph" w:styleId="3">
    <w:name w:val="footer"/>
    <w:basedOn w:val="1"/>
    <w:qFormat/>
    <w:uiPriority w:val="99"/>
    <w:pPr>
      <w:tabs>
        <w:tab w:val="center" w:pos="4153"/>
        <w:tab w:val="right" w:pos="8306"/>
      </w:tabs>
      <w:snapToGrid w:val="0"/>
      <w:jc w:val="left"/>
    </w:pPr>
    <w:rPr>
      <w:kern w:val="0"/>
      <w:sz w:val="18"/>
      <w:szCs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7">
    <w:name w:val="Hyperlink"/>
    <w:basedOn w:val="6"/>
    <w:unhideWhenUsed/>
    <w:qFormat/>
    <w:uiPriority w:val="99"/>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4670</Words>
  <Characters>5185</Characters>
  <Lines>0</Lines>
  <Paragraphs>0</Paragraphs>
  <TotalTime>0</TotalTime>
  <ScaleCrop>false</ScaleCrop>
  <LinksUpToDate>false</LinksUpToDate>
  <CharactersWithSpaces>5196</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2026-01-15T19:13:00Z</dcterms:created>
  <dc:creator>张恒</dc:creator>
  <cp:lastModifiedBy>zyh</cp:lastModifiedBy>
  <dcterms:modified xsi:type="dcterms:W3CDTF">2026-01-21T03:15:59Z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F34D2228EF1D46588B520652D7D93CB1_13</vt:lpwstr>
  </property>
</Properties>
</file>